
<file path=[Content_Types].xml><?xml version="1.0" encoding="utf-8"?>
<Types xmlns="http://schemas.openxmlformats.org/package/2006/content-types">
  <Default Extension="jpg"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20EF18F7" w:rsidR="00FD0711" w:rsidRDefault="00FD0711" w:rsidP="000B3BD0">
      <w:pPr>
        <w:spacing w:line="240" w:lineRule="auto"/>
        <w:jc w:val="center"/>
        <w:rPr>
          <w:rFonts w:ascii="Times New Roman" w:hAnsi="Times New Roman"/>
          <w:b/>
          <w:caps/>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05E4ACEB" w14:textId="5C735487"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7840716F"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p>
        </w:tc>
        <w:tc>
          <w:tcPr>
            <w:tcW w:w="6196" w:type="dxa"/>
          </w:tcPr>
          <w:p w14:paraId="5E3D56FF" w14:textId="13935DB6" w:rsidR="00FD0711" w:rsidRPr="00E5135C" w:rsidRDefault="00C116E4" w:rsidP="000B3BD0">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A26CB8">
              <w:rPr>
                <w:sz w:val="24"/>
                <w:szCs w:val="24"/>
              </w:rPr>
              <w:t xml:space="preserve"> </w:t>
            </w:r>
            <w:r w:rsidRPr="00C116E4">
              <w:rPr>
                <w:sz w:val="24"/>
                <w:szCs w:val="24"/>
              </w:rPr>
              <w:t>din Bucure</w:t>
            </w:r>
            <w:r w:rsidR="001B1709">
              <w:rPr>
                <w:sz w:val="24"/>
                <w:szCs w:val="24"/>
              </w:rPr>
              <w:t>ș</w:t>
            </w:r>
            <w:r w:rsidRPr="00C116E4">
              <w:rPr>
                <w:sz w:val="24"/>
                <w:szCs w:val="24"/>
              </w:rPr>
              <w:t>ti</w:t>
            </w:r>
          </w:p>
        </w:tc>
      </w:tr>
      <w:tr w:rsidR="00FD0711" w:rsidRPr="00C116E4" w14:paraId="3BA60826" w14:textId="77777777" w:rsidTr="004F426F">
        <w:tc>
          <w:tcPr>
            <w:tcW w:w="3823" w:type="dxa"/>
          </w:tcPr>
          <w:p w14:paraId="03B4F8D9" w14:textId="5F31E556"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5640F157" w:rsidR="00FD0711" w:rsidRPr="00E5135C" w:rsidRDefault="00E5135C" w:rsidP="000B3BD0">
            <w:pPr>
              <w:spacing w:after="0" w:line="240" w:lineRule="auto"/>
              <w:rPr>
                <w:rFonts w:ascii="Times New Roman" w:hAnsi="Times New Roman"/>
              </w:rPr>
            </w:pPr>
            <w:r w:rsidRPr="00E5135C">
              <w:rPr>
                <w:rFonts w:ascii="Times New Roman" w:hAnsi="Times New Roman"/>
              </w:rPr>
              <w:t>Teologie, Litere, Istorie și Arte</w:t>
            </w:r>
          </w:p>
        </w:tc>
      </w:tr>
      <w:tr w:rsidR="00FD0711" w:rsidRPr="00C116E4" w14:paraId="574A0553" w14:textId="77777777" w:rsidTr="004F426F">
        <w:tc>
          <w:tcPr>
            <w:tcW w:w="3823" w:type="dxa"/>
          </w:tcPr>
          <w:p w14:paraId="6B93773D" w14:textId="3807EBD9"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0DBCD43A" w:rsidR="001B1709" w:rsidRPr="00E5135C" w:rsidRDefault="00E5135C" w:rsidP="000B3BD0">
            <w:pPr>
              <w:spacing w:after="0" w:line="240" w:lineRule="auto"/>
              <w:rPr>
                <w:rFonts w:ascii="Times New Roman" w:hAnsi="Times New Roman"/>
              </w:rPr>
            </w:pPr>
            <w:r w:rsidRPr="00E5135C">
              <w:rPr>
                <w:rFonts w:ascii="Times New Roman" w:hAnsi="Times New Roman"/>
              </w:rPr>
              <w:t>Departamentul de Limbi Străine Aplicate</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7BBD58CE" w14:textId="77777777" w:rsidR="00E5135C" w:rsidRPr="00E5135C" w:rsidRDefault="00E5135C" w:rsidP="00E470EE">
            <w:pPr>
              <w:pStyle w:val="TableParagraph"/>
              <w:ind w:right="144"/>
            </w:pPr>
            <w:r w:rsidRPr="00E5135C">
              <w:t>Filologie</w:t>
            </w:r>
          </w:p>
          <w:p w14:paraId="211250E6" w14:textId="4E28B81F" w:rsidR="00FD0711" w:rsidRPr="00E5135C" w:rsidRDefault="00691834" w:rsidP="00E5135C">
            <w:pPr>
              <w:spacing w:after="0" w:line="240" w:lineRule="auto"/>
              <w:rPr>
                <w:rFonts w:ascii="Times New Roman" w:hAnsi="Times New Roman"/>
              </w:rPr>
            </w:pPr>
            <w:r w:rsidRPr="00C06462">
              <w:rPr>
                <w:rFonts w:ascii="Times New Roman" w:hAnsi="Times New Roman"/>
              </w:rPr>
              <w:t>Calculatoare și tehnologia informației</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6D5E30F3" w:rsidR="00A32B38" w:rsidRPr="00E470EE" w:rsidRDefault="00691834" w:rsidP="00A32B38">
            <w:pPr>
              <w:spacing w:after="0" w:line="240" w:lineRule="auto"/>
              <w:rPr>
                <w:rFonts w:ascii="Times New Roman" w:hAnsi="Times New Roman"/>
                <w:i/>
                <w:iCs/>
              </w:rPr>
            </w:pPr>
            <w:r w:rsidRPr="00C06462">
              <w:rPr>
                <w:rFonts w:ascii="Times New Roman" w:hAnsi="Times New Roman"/>
                <w:i/>
                <w:iCs/>
              </w:rPr>
              <w:t>Limbaje specializate și traducere asistată de calculator</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647C81C5" w:rsidR="00FD0711" w:rsidRPr="00E5135C" w:rsidRDefault="00406555" w:rsidP="000B3BD0">
            <w:pPr>
              <w:spacing w:after="0" w:line="240" w:lineRule="auto"/>
              <w:rPr>
                <w:rFonts w:ascii="Times New Roman" w:hAnsi="Times New Roman"/>
              </w:rPr>
            </w:pPr>
            <w:r>
              <w:rPr>
                <w:rFonts w:ascii="Times New Roman" w:hAnsi="Times New Roman"/>
              </w:rPr>
              <w:t xml:space="preserve">Master </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439547C2" w:rsidR="00D46EF7" w:rsidRPr="00E5135C" w:rsidRDefault="00D46EF7" w:rsidP="000B3BD0">
            <w:pPr>
              <w:spacing w:after="0" w:line="240" w:lineRule="auto"/>
              <w:rPr>
                <w:rFonts w:ascii="Times New Roman" w:hAnsi="Times New Roman"/>
              </w:rPr>
            </w:pPr>
            <w:r w:rsidRPr="00E5135C">
              <w:rPr>
                <w:rFonts w:ascii="Times New Roman" w:hAnsi="Times New Roman"/>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4B9CCF98" w:rsidR="004F426F" w:rsidRPr="00E5135C" w:rsidRDefault="009B23A2" w:rsidP="000B3BD0">
            <w:pPr>
              <w:spacing w:after="0" w:line="240" w:lineRule="auto"/>
              <w:rPr>
                <w:rFonts w:ascii="Times New Roman" w:hAnsi="Times New Roman"/>
              </w:rPr>
            </w:pPr>
            <w:r>
              <w:rPr>
                <w:rFonts w:ascii="Times New Roman" w:hAnsi="Times New Roman"/>
              </w:rPr>
              <w:t>Pitești</w:t>
            </w:r>
          </w:p>
        </w:tc>
      </w:tr>
    </w:tbl>
    <w:p w14:paraId="749E27FA" w14:textId="4CCE5F48"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7E36C1D" w14:textId="77777777" w:rsidTr="00204311">
        <w:tc>
          <w:tcPr>
            <w:tcW w:w="2846" w:type="dxa"/>
            <w:gridSpan w:val="3"/>
          </w:tcPr>
          <w:p w14:paraId="35767C96" w14:textId="0CA1129B" w:rsidR="00406555" w:rsidRPr="0007194F" w:rsidRDefault="00FD0711" w:rsidP="00406555">
            <w:pPr>
              <w:spacing w:after="0" w:line="240" w:lineRule="auto"/>
              <w:rPr>
                <w:rFonts w:ascii="Times New Roman" w:hAnsi="Times New Roman"/>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r w:rsidR="00085094">
              <w:rPr>
                <w:rFonts w:ascii="Times New Roman" w:hAnsi="Times New Roman"/>
                <w:color w:val="9BBB59" w:themeColor="accent3"/>
                <w:sz w:val="24"/>
                <w:szCs w:val="24"/>
              </w:rPr>
              <w:t xml:space="preserve">/ </w:t>
            </w:r>
          </w:p>
          <w:p w14:paraId="61BD6346" w14:textId="3E9C8D0C" w:rsidR="00532F3D" w:rsidRPr="0007194F" w:rsidRDefault="00532F3D" w:rsidP="000B3BD0">
            <w:pPr>
              <w:spacing w:after="0" w:line="240" w:lineRule="auto"/>
              <w:rPr>
                <w:rFonts w:ascii="Times New Roman" w:hAnsi="Times New Roman"/>
                <w:sz w:val="24"/>
                <w:szCs w:val="24"/>
              </w:rPr>
            </w:pPr>
          </w:p>
        </w:tc>
        <w:tc>
          <w:tcPr>
            <w:tcW w:w="7159" w:type="dxa"/>
            <w:gridSpan w:val="8"/>
          </w:tcPr>
          <w:p w14:paraId="3996590F" w14:textId="7E739628" w:rsidR="001F003F" w:rsidRPr="00771BEE" w:rsidRDefault="003755AA" w:rsidP="00932625">
            <w:pPr>
              <w:spacing w:after="0" w:line="240" w:lineRule="auto"/>
              <w:jc w:val="both"/>
              <w:rPr>
                <w:rFonts w:ascii="Times New Roman" w:hAnsi="Times New Roman"/>
                <w:i/>
                <w:iCs/>
                <w:sz w:val="24"/>
                <w:szCs w:val="24"/>
                <w:highlight w:val="yellow"/>
              </w:rPr>
            </w:pPr>
            <w:r w:rsidRPr="003755AA">
              <w:rPr>
                <w:rFonts w:ascii="Times New Roman" w:hAnsi="Times New Roman"/>
                <w:i/>
                <w:iCs/>
                <w:sz w:val="24"/>
                <w:szCs w:val="24"/>
              </w:rPr>
              <w:t>Localizare de conţinuturi electronice şi gestiune de proiecte de traducere</w:t>
            </w:r>
          </w:p>
        </w:tc>
      </w:tr>
      <w:tr w:rsidR="00FD0711" w:rsidRPr="0007194F" w14:paraId="3B211D2A" w14:textId="77777777" w:rsidTr="00E5135C">
        <w:trPr>
          <w:trHeight w:val="418"/>
        </w:trPr>
        <w:tc>
          <w:tcPr>
            <w:tcW w:w="4449" w:type="dxa"/>
            <w:gridSpan w:val="5"/>
          </w:tcPr>
          <w:p w14:paraId="4AB7824E" w14:textId="6DB4F12C"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7D0EC825" w14:textId="26AF98EE" w:rsidR="00FD0711" w:rsidRPr="0007194F" w:rsidRDefault="00E5135C" w:rsidP="000B3BD0">
            <w:pPr>
              <w:spacing w:after="0" w:line="240" w:lineRule="auto"/>
              <w:rPr>
                <w:rFonts w:ascii="Times New Roman" w:hAnsi="Times New Roman"/>
                <w:sz w:val="24"/>
                <w:szCs w:val="24"/>
              </w:rPr>
            </w:pPr>
            <w:r w:rsidRPr="00E5135C">
              <w:rPr>
                <w:rFonts w:ascii="Times New Roman" w:hAnsi="Times New Roman"/>
                <w:sz w:val="24"/>
                <w:szCs w:val="24"/>
              </w:rPr>
              <w:t>Conf.univ.dr. Ilinca Cristina</w:t>
            </w:r>
          </w:p>
        </w:tc>
      </w:tr>
      <w:tr w:rsidR="00FD0711" w:rsidRPr="0007194F" w14:paraId="4C0392E2" w14:textId="77777777" w:rsidTr="00204311">
        <w:tc>
          <w:tcPr>
            <w:tcW w:w="4449" w:type="dxa"/>
            <w:gridSpan w:val="5"/>
          </w:tcPr>
          <w:p w14:paraId="0068B97D" w14:textId="4278741F"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p>
        </w:tc>
        <w:tc>
          <w:tcPr>
            <w:tcW w:w="5556" w:type="dxa"/>
            <w:gridSpan w:val="6"/>
          </w:tcPr>
          <w:p w14:paraId="4CA0B319" w14:textId="519503EB" w:rsidR="00FD0711" w:rsidRPr="0007194F" w:rsidRDefault="00FD0711" w:rsidP="000B3BD0">
            <w:pPr>
              <w:spacing w:after="0" w:line="240" w:lineRule="auto"/>
              <w:rPr>
                <w:rFonts w:ascii="Times New Roman" w:hAnsi="Times New Roman"/>
                <w:sz w:val="24"/>
                <w:szCs w:val="24"/>
              </w:rPr>
            </w:pPr>
          </w:p>
        </w:tc>
      </w:tr>
      <w:tr w:rsidR="00E5135C" w:rsidRPr="00FF4C55" w14:paraId="3BE3C0BE" w14:textId="77777777" w:rsidTr="00204311">
        <w:tc>
          <w:tcPr>
            <w:tcW w:w="1756" w:type="dxa"/>
          </w:tcPr>
          <w:p w14:paraId="4026D74C" w14:textId="31046458" w:rsidR="00FD0711" w:rsidRPr="00FF4C55" w:rsidRDefault="00FD0711" w:rsidP="000B3BD0">
            <w:pPr>
              <w:spacing w:after="0" w:line="240" w:lineRule="auto"/>
              <w:ind w:right="-189"/>
              <w:rPr>
                <w:rFonts w:ascii="Times New Roman" w:hAnsi="Times New Roman"/>
                <w:color w:val="9BBB59" w:themeColor="accent3"/>
                <w:sz w:val="24"/>
                <w:szCs w:val="24"/>
              </w:rPr>
            </w:pPr>
            <w:r w:rsidRPr="00FF4C55">
              <w:rPr>
                <w:rFonts w:ascii="Times New Roman" w:hAnsi="Times New Roman"/>
                <w:sz w:val="24"/>
                <w:szCs w:val="24"/>
              </w:rPr>
              <w:t>2.4 Anul de studiu</w:t>
            </w:r>
          </w:p>
        </w:tc>
        <w:tc>
          <w:tcPr>
            <w:tcW w:w="384" w:type="dxa"/>
          </w:tcPr>
          <w:p w14:paraId="2D1E475E" w14:textId="5597E933" w:rsidR="00FD0711" w:rsidRPr="00FF4C55" w:rsidRDefault="00587222" w:rsidP="000B3BD0">
            <w:pPr>
              <w:spacing w:after="0" w:line="240" w:lineRule="auto"/>
              <w:rPr>
                <w:rFonts w:ascii="Times New Roman" w:hAnsi="Times New Roman"/>
                <w:sz w:val="24"/>
                <w:szCs w:val="24"/>
              </w:rPr>
            </w:pPr>
            <w:r>
              <w:rPr>
                <w:rFonts w:ascii="Times New Roman" w:hAnsi="Times New Roman"/>
                <w:sz w:val="24"/>
                <w:szCs w:val="24"/>
              </w:rPr>
              <w:t>2</w:t>
            </w:r>
          </w:p>
        </w:tc>
        <w:tc>
          <w:tcPr>
            <w:tcW w:w="2130" w:type="dxa"/>
            <w:gridSpan w:val="2"/>
          </w:tcPr>
          <w:p w14:paraId="7DA4A2EF" w14:textId="29A282B3" w:rsidR="00FD0711" w:rsidRPr="00FF4C55" w:rsidRDefault="00FD0711" w:rsidP="000B3BD0">
            <w:pPr>
              <w:spacing w:after="0" w:line="240" w:lineRule="auto"/>
              <w:ind w:left="-82" w:right="-164"/>
              <w:rPr>
                <w:rFonts w:ascii="Times New Roman" w:hAnsi="Times New Roman"/>
                <w:color w:val="9BBB59" w:themeColor="accent3"/>
                <w:sz w:val="24"/>
                <w:szCs w:val="24"/>
              </w:rPr>
            </w:pPr>
            <w:r w:rsidRPr="00FF4C55">
              <w:rPr>
                <w:rFonts w:ascii="Times New Roman" w:hAnsi="Times New Roman"/>
                <w:sz w:val="24"/>
                <w:szCs w:val="24"/>
              </w:rPr>
              <w:t>2.5 Semestrul</w:t>
            </w:r>
          </w:p>
        </w:tc>
        <w:tc>
          <w:tcPr>
            <w:tcW w:w="506" w:type="dxa"/>
            <w:gridSpan w:val="2"/>
          </w:tcPr>
          <w:p w14:paraId="300B9719" w14:textId="52C98198" w:rsidR="00FD0711" w:rsidRPr="00FF4C55" w:rsidRDefault="007A1B42" w:rsidP="000B3BD0">
            <w:pPr>
              <w:spacing w:after="0" w:line="240" w:lineRule="auto"/>
              <w:rPr>
                <w:rFonts w:ascii="Times New Roman" w:hAnsi="Times New Roman"/>
                <w:sz w:val="24"/>
                <w:szCs w:val="24"/>
              </w:rPr>
            </w:pPr>
            <w:r w:rsidRPr="00FF4C55">
              <w:rPr>
                <w:rFonts w:ascii="Times New Roman" w:hAnsi="Times New Roman"/>
                <w:sz w:val="24"/>
                <w:szCs w:val="24"/>
              </w:rPr>
              <w:t>I</w:t>
            </w:r>
            <w:r w:rsidR="003755AA">
              <w:rPr>
                <w:rFonts w:ascii="Times New Roman" w:hAnsi="Times New Roman"/>
                <w:sz w:val="24"/>
                <w:szCs w:val="24"/>
              </w:rPr>
              <w:t>I</w:t>
            </w:r>
          </w:p>
        </w:tc>
        <w:tc>
          <w:tcPr>
            <w:tcW w:w="1900" w:type="dxa"/>
          </w:tcPr>
          <w:p w14:paraId="47B05FB1" w14:textId="6C1757BE" w:rsidR="00FD0711" w:rsidRPr="00FF4C55" w:rsidRDefault="00FD0711" w:rsidP="000B3BD0">
            <w:pPr>
              <w:spacing w:after="0" w:line="240" w:lineRule="auto"/>
              <w:ind w:left="-80" w:right="-122"/>
              <w:rPr>
                <w:rFonts w:ascii="Times New Roman" w:hAnsi="Times New Roman"/>
                <w:color w:val="9BBB59" w:themeColor="accent3"/>
                <w:sz w:val="24"/>
                <w:szCs w:val="24"/>
              </w:rPr>
            </w:pPr>
            <w:r w:rsidRPr="00FF4C55">
              <w:rPr>
                <w:rFonts w:ascii="Times New Roman" w:hAnsi="Times New Roman"/>
                <w:sz w:val="24"/>
                <w:szCs w:val="24"/>
              </w:rPr>
              <w:t>2.6. Tipul de evaluare</w:t>
            </w:r>
          </w:p>
        </w:tc>
        <w:tc>
          <w:tcPr>
            <w:tcW w:w="502" w:type="dxa"/>
            <w:gridSpan w:val="2"/>
          </w:tcPr>
          <w:p w14:paraId="5453D953" w14:textId="67B4ACD2" w:rsidR="00FD0711" w:rsidRPr="00FF4C55" w:rsidRDefault="00406555" w:rsidP="000B3BD0">
            <w:pPr>
              <w:spacing w:after="0" w:line="240" w:lineRule="auto"/>
              <w:rPr>
                <w:rFonts w:ascii="Times New Roman" w:hAnsi="Times New Roman"/>
                <w:sz w:val="24"/>
                <w:szCs w:val="24"/>
              </w:rPr>
            </w:pPr>
            <w:r>
              <w:rPr>
                <w:rFonts w:ascii="Times New Roman" w:hAnsi="Times New Roman"/>
                <w:sz w:val="24"/>
                <w:szCs w:val="24"/>
              </w:rPr>
              <w:t>E</w:t>
            </w:r>
          </w:p>
        </w:tc>
        <w:tc>
          <w:tcPr>
            <w:tcW w:w="2090" w:type="dxa"/>
          </w:tcPr>
          <w:p w14:paraId="2FC51EB1" w14:textId="28F30AFE" w:rsidR="00FD0711" w:rsidRPr="00FF4C55" w:rsidRDefault="00FD0711" w:rsidP="000B3BD0">
            <w:pPr>
              <w:spacing w:after="0" w:line="240" w:lineRule="auto"/>
              <w:ind w:left="-38" w:right="-136"/>
              <w:rPr>
                <w:rFonts w:ascii="Times New Roman" w:hAnsi="Times New Roman"/>
                <w:color w:val="9BBB59" w:themeColor="accent3"/>
                <w:sz w:val="24"/>
                <w:szCs w:val="24"/>
              </w:rPr>
            </w:pPr>
            <w:r w:rsidRPr="00FF4C55">
              <w:rPr>
                <w:rFonts w:ascii="Times New Roman" w:hAnsi="Times New Roman"/>
                <w:sz w:val="24"/>
                <w:szCs w:val="24"/>
              </w:rPr>
              <w:t xml:space="preserve">2.7 </w:t>
            </w:r>
            <w:r w:rsidR="00AA5BBD" w:rsidRPr="00FF4C55">
              <w:rPr>
                <w:rFonts w:ascii="Times New Roman" w:hAnsi="Times New Roman"/>
                <w:sz w:val="24"/>
                <w:szCs w:val="24"/>
              </w:rPr>
              <w:t>Statutul</w:t>
            </w:r>
            <w:r w:rsidRPr="00FF4C55">
              <w:rPr>
                <w:rFonts w:ascii="Times New Roman" w:hAnsi="Times New Roman"/>
                <w:sz w:val="24"/>
                <w:szCs w:val="24"/>
              </w:rPr>
              <w:t xml:space="preserve"> disciplinei</w:t>
            </w:r>
          </w:p>
        </w:tc>
        <w:tc>
          <w:tcPr>
            <w:tcW w:w="737" w:type="dxa"/>
          </w:tcPr>
          <w:p w14:paraId="38374877" w14:textId="33546997" w:rsidR="00FD0711" w:rsidRPr="00FF4C55" w:rsidRDefault="00D605BE" w:rsidP="000B3BD0">
            <w:pPr>
              <w:spacing w:after="0" w:line="240" w:lineRule="auto"/>
              <w:rPr>
                <w:rFonts w:ascii="Times New Roman" w:hAnsi="Times New Roman"/>
                <w:sz w:val="24"/>
                <w:szCs w:val="24"/>
              </w:rPr>
            </w:pPr>
            <w:r w:rsidRPr="00FF4C55">
              <w:rPr>
                <w:rFonts w:ascii="Times New Roman" w:hAnsi="Times New Roman"/>
                <w:sz w:val="24"/>
                <w:szCs w:val="24"/>
              </w:rPr>
              <w:t>Ob</w:t>
            </w:r>
            <w:r w:rsidR="008D49B5" w:rsidRPr="00FF4C55">
              <w:rPr>
                <w:rStyle w:val="FootnoteReference"/>
                <w:rFonts w:ascii="Times New Roman" w:hAnsi="Times New Roman"/>
                <w:sz w:val="24"/>
                <w:szCs w:val="24"/>
              </w:rPr>
              <w:footnoteReference w:id="1"/>
            </w:r>
          </w:p>
        </w:tc>
      </w:tr>
      <w:tr w:rsidR="007A1B42" w:rsidRPr="00FF4C55" w14:paraId="14E46E6F" w14:textId="24CDA01A" w:rsidTr="00204311">
        <w:tc>
          <w:tcPr>
            <w:tcW w:w="2140" w:type="dxa"/>
            <w:gridSpan w:val="2"/>
          </w:tcPr>
          <w:p w14:paraId="2B6605C0" w14:textId="0E617A10" w:rsidR="00204311" w:rsidRPr="00FF4C55" w:rsidRDefault="002043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 xml:space="preserve">2.8 </w:t>
            </w:r>
            <w:r w:rsidR="00AA5BBD" w:rsidRPr="00FF4C55">
              <w:rPr>
                <w:rFonts w:ascii="Times New Roman" w:hAnsi="Times New Roman"/>
                <w:sz w:val="24"/>
                <w:szCs w:val="24"/>
              </w:rPr>
              <w:t>Categoria formativă</w:t>
            </w:r>
            <w:r w:rsidR="00DA31C6" w:rsidRPr="00DA31C6">
              <w:rPr>
                <w:rStyle w:val="FootnoteReference"/>
                <w:rFonts w:ascii="Times New Roman" w:hAnsi="Times New Roman"/>
                <w:sz w:val="24"/>
                <w:szCs w:val="24"/>
                <w:lang w:val="en-US"/>
              </w:rPr>
              <w:footnoteReference w:id="2"/>
            </w:r>
          </w:p>
        </w:tc>
        <w:tc>
          <w:tcPr>
            <w:tcW w:w="2130" w:type="dxa"/>
            <w:gridSpan w:val="2"/>
          </w:tcPr>
          <w:p w14:paraId="03F77098" w14:textId="3CBFC9B5" w:rsidR="00204311" w:rsidRPr="00FF4C55" w:rsidRDefault="009B23A2" w:rsidP="000B3BD0">
            <w:pPr>
              <w:spacing w:line="240" w:lineRule="auto"/>
              <w:rPr>
                <w:rFonts w:ascii="Times New Roman" w:hAnsi="Times New Roman"/>
                <w:sz w:val="24"/>
                <w:szCs w:val="24"/>
                <w:lang w:val="en-US"/>
              </w:rPr>
            </w:pPr>
            <w:r>
              <w:rPr>
                <w:rFonts w:ascii="Times New Roman" w:hAnsi="Times New Roman"/>
                <w:sz w:val="24"/>
                <w:szCs w:val="24"/>
                <w:lang w:val="en-US"/>
              </w:rPr>
              <w:t>S</w:t>
            </w:r>
          </w:p>
        </w:tc>
        <w:tc>
          <w:tcPr>
            <w:tcW w:w="2412" w:type="dxa"/>
            <w:gridSpan w:val="4"/>
          </w:tcPr>
          <w:p w14:paraId="46A72287" w14:textId="3A4B57F0" w:rsidR="00204311" w:rsidRPr="00FF4C55" w:rsidRDefault="002043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2.9 Codul disciplinei</w:t>
            </w:r>
          </w:p>
        </w:tc>
        <w:tc>
          <w:tcPr>
            <w:tcW w:w="3323" w:type="dxa"/>
            <w:gridSpan w:val="3"/>
          </w:tcPr>
          <w:p w14:paraId="7F83CE32" w14:textId="0F6D3715" w:rsidR="00204311" w:rsidRPr="00FF4C55" w:rsidRDefault="00691834" w:rsidP="00691834">
            <w:pPr>
              <w:rPr>
                <w:rFonts w:ascii="Times New Roman" w:hAnsi="Times New Roman"/>
                <w:sz w:val="24"/>
                <w:szCs w:val="24"/>
              </w:rPr>
            </w:pPr>
            <w:r w:rsidRPr="00691834">
              <w:rPr>
                <w:rFonts w:ascii="Times New Roman" w:hAnsi="Times New Roman"/>
                <w:sz w:val="24"/>
                <w:szCs w:val="24"/>
              </w:rPr>
              <w:t>P.M.23.F.1.I.Ob.20.</w:t>
            </w:r>
          </w:p>
        </w:tc>
      </w:tr>
    </w:tbl>
    <w:p w14:paraId="0EDAC24C" w14:textId="77777777" w:rsidR="00AA5BBD" w:rsidRPr="00FF4C55" w:rsidRDefault="00AA5BBD" w:rsidP="000B3BD0">
      <w:pPr>
        <w:spacing w:after="0" w:line="240" w:lineRule="auto"/>
        <w:rPr>
          <w:rFonts w:ascii="Times New Roman" w:hAnsi="Times New Roman"/>
          <w:b/>
          <w:sz w:val="24"/>
          <w:szCs w:val="24"/>
        </w:rPr>
      </w:pPr>
    </w:p>
    <w:p w14:paraId="7203FAF9" w14:textId="186ED4A7" w:rsidR="00FD0711" w:rsidRPr="00FF4C55" w:rsidRDefault="00FD0711" w:rsidP="000B3BD0">
      <w:pPr>
        <w:spacing w:after="0" w:line="240" w:lineRule="auto"/>
        <w:rPr>
          <w:rFonts w:ascii="Times New Roman" w:hAnsi="Times New Roman"/>
          <w:color w:val="9BBB59" w:themeColor="accent3"/>
          <w:sz w:val="24"/>
          <w:szCs w:val="24"/>
        </w:rPr>
      </w:pPr>
      <w:r w:rsidRPr="00FF4C55">
        <w:rPr>
          <w:rFonts w:ascii="Times New Roman" w:hAnsi="Times New Roman"/>
          <w:b/>
          <w:sz w:val="24"/>
          <w:szCs w:val="24"/>
        </w:rPr>
        <w:t xml:space="preserve">3. Timpul total </w:t>
      </w:r>
      <w:r w:rsidRPr="00FF4C55">
        <w:rPr>
          <w:rFonts w:ascii="Times New Roman" w:hAnsi="Times New Roman"/>
          <w:sz w:val="24"/>
          <w:szCs w:val="24"/>
        </w:rPr>
        <w:t>(ore pe semestru al activită</w:t>
      </w:r>
      <w:r w:rsidR="001B1709" w:rsidRPr="00FF4C55">
        <w:rPr>
          <w:rFonts w:ascii="Times New Roman" w:hAnsi="Times New Roman"/>
          <w:sz w:val="24"/>
          <w:szCs w:val="24"/>
        </w:rPr>
        <w:t>ț</w:t>
      </w:r>
      <w:r w:rsidRPr="00FF4C55">
        <w:rPr>
          <w:rFonts w:ascii="Times New Roman" w:hAnsi="Times New Roman"/>
          <w:sz w:val="24"/>
          <w:szCs w:val="24"/>
        </w:rPr>
        <w:t>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75"/>
        <w:gridCol w:w="2529"/>
        <w:gridCol w:w="555"/>
      </w:tblGrid>
      <w:tr w:rsidR="00FD0711" w:rsidRPr="00FF4C55" w14:paraId="02F8C437" w14:textId="77777777" w:rsidTr="00FF4C55">
        <w:tc>
          <w:tcPr>
            <w:tcW w:w="3790" w:type="dxa"/>
          </w:tcPr>
          <w:p w14:paraId="1DC014CD" w14:textId="003DF7F9" w:rsidR="00FD0711" w:rsidRPr="00FF4C55" w:rsidRDefault="00FD07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3.1 Număr de ore pe săptămână</w:t>
            </w:r>
          </w:p>
        </w:tc>
        <w:tc>
          <w:tcPr>
            <w:tcW w:w="574" w:type="dxa"/>
            <w:gridSpan w:val="2"/>
          </w:tcPr>
          <w:p w14:paraId="6CEAB724" w14:textId="21CBDC5A" w:rsidR="00FD0711" w:rsidRPr="00FF4C55" w:rsidRDefault="00691834" w:rsidP="000B3BD0">
            <w:pPr>
              <w:spacing w:after="0" w:line="240" w:lineRule="auto"/>
              <w:rPr>
                <w:rFonts w:ascii="Times New Roman" w:hAnsi="Times New Roman"/>
                <w:sz w:val="24"/>
                <w:szCs w:val="24"/>
              </w:rPr>
            </w:pPr>
            <w:r>
              <w:rPr>
                <w:rFonts w:ascii="Times New Roman" w:hAnsi="Times New Roman"/>
                <w:sz w:val="24"/>
                <w:szCs w:val="24"/>
              </w:rPr>
              <w:t>4</w:t>
            </w:r>
          </w:p>
        </w:tc>
        <w:tc>
          <w:tcPr>
            <w:tcW w:w="2102" w:type="dxa"/>
            <w:gridSpan w:val="2"/>
          </w:tcPr>
          <w:p w14:paraId="0380C28A" w14:textId="0392204C" w:rsidR="00FD0711" w:rsidRPr="00FF4C55" w:rsidRDefault="00FD0711" w:rsidP="000B3BD0">
            <w:pPr>
              <w:spacing w:after="0" w:line="240" w:lineRule="auto"/>
              <w:ind w:right="-189"/>
              <w:rPr>
                <w:rFonts w:ascii="Times New Roman" w:hAnsi="Times New Roman"/>
                <w:sz w:val="24"/>
                <w:szCs w:val="24"/>
              </w:rPr>
            </w:pPr>
            <w:r w:rsidRPr="00FF4C55">
              <w:rPr>
                <w:rFonts w:ascii="Times New Roman" w:hAnsi="Times New Roman"/>
                <w:sz w:val="24"/>
                <w:szCs w:val="24"/>
              </w:rPr>
              <w:t>Din care: 3.2 curs</w:t>
            </w:r>
          </w:p>
        </w:tc>
        <w:tc>
          <w:tcPr>
            <w:tcW w:w="475" w:type="dxa"/>
          </w:tcPr>
          <w:p w14:paraId="7DB3CF51" w14:textId="0D138B8E" w:rsidR="00FD0711" w:rsidRPr="00FF4C55" w:rsidRDefault="003755AA" w:rsidP="000B3BD0">
            <w:pPr>
              <w:spacing w:after="0" w:line="240" w:lineRule="auto"/>
              <w:rPr>
                <w:rFonts w:ascii="Times New Roman" w:hAnsi="Times New Roman"/>
                <w:sz w:val="24"/>
                <w:szCs w:val="24"/>
              </w:rPr>
            </w:pPr>
            <w:r>
              <w:rPr>
                <w:rFonts w:ascii="Times New Roman" w:hAnsi="Times New Roman"/>
                <w:sz w:val="24"/>
                <w:szCs w:val="24"/>
              </w:rPr>
              <w:t>2</w:t>
            </w:r>
          </w:p>
        </w:tc>
        <w:tc>
          <w:tcPr>
            <w:tcW w:w="2529" w:type="dxa"/>
          </w:tcPr>
          <w:p w14:paraId="7625568D" w14:textId="5185F42A" w:rsidR="00FD0711" w:rsidRPr="00FF4C55" w:rsidRDefault="00FD0711" w:rsidP="000B3BD0">
            <w:pPr>
              <w:spacing w:after="0" w:line="240" w:lineRule="auto"/>
              <w:ind w:right="-170"/>
              <w:rPr>
                <w:rFonts w:ascii="Times New Roman" w:hAnsi="Times New Roman"/>
                <w:sz w:val="24"/>
                <w:szCs w:val="24"/>
              </w:rPr>
            </w:pPr>
            <w:r w:rsidRPr="00FF4C55">
              <w:rPr>
                <w:rFonts w:ascii="Times New Roman" w:hAnsi="Times New Roman"/>
                <w:sz w:val="24"/>
                <w:szCs w:val="24"/>
              </w:rPr>
              <w:t>3.3</w:t>
            </w:r>
            <w:r w:rsidR="00ED7111" w:rsidRPr="00FF4C55">
              <w:rPr>
                <w:rFonts w:ascii="Times New Roman" w:hAnsi="Times New Roman"/>
                <w:sz w:val="24"/>
                <w:szCs w:val="24"/>
              </w:rPr>
              <w:t xml:space="preserve"> </w:t>
            </w:r>
            <w:r w:rsidRPr="00FF4C55">
              <w:rPr>
                <w:rFonts w:ascii="Times New Roman" w:hAnsi="Times New Roman"/>
                <w:sz w:val="24"/>
                <w:szCs w:val="24"/>
              </w:rPr>
              <w:t>seminar/laborator</w:t>
            </w:r>
            <w:r w:rsidR="000B3BD0" w:rsidRPr="00FF4C55">
              <w:rPr>
                <w:rFonts w:ascii="Times New Roman" w:hAnsi="Times New Roman"/>
                <w:sz w:val="24"/>
                <w:szCs w:val="24"/>
              </w:rPr>
              <w:t>/proiec</w:t>
            </w:r>
            <w:r w:rsidR="00FF4C55" w:rsidRPr="00FF4C55">
              <w:rPr>
                <w:rFonts w:ascii="Times New Roman" w:hAnsi="Times New Roman"/>
                <w:sz w:val="24"/>
                <w:szCs w:val="24"/>
              </w:rPr>
              <w:t>t</w:t>
            </w:r>
          </w:p>
        </w:tc>
        <w:tc>
          <w:tcPr>
            <w:tcW w:w="555" w:type="dxa"/>
          </w:tcPr>
          <w:p w14:paraId="11765071" w14:textId="3CD737ED" w:rsidR="00FD0711" w:rsidRPr="00FF4C55" w:rsidRDefault="00691834" w:rsidP="000B3BD0">
            <w:pPr>
              <w:spacing w:after="0" w:line="240" w:lineRule="auto"/>
              <w:rPr>
                <w:rFonts w:ascii="Times New Roman" w:hAnsi="Times New Roman"/>
                <w:sz w:val="24"/>
                <w:szCs w:val="24"/>
              </w:rPr>
            </w:pPr>
            <w:r>
              <w:rPr>
                <w:rFonts w:ascii="Times New Roman" w:hAnsi="Times New Roman"/>
                <w:sz w:val="24"/>
                <w:szCs w:val="24"/>
              </w:rPr>
              <w:t>2</w:t>
            </w:r>
          </w:p>
        </w:tc>
      </w:tr>
      <w:tr w:rsidR="00FD0711" w:rsidRPr="0007194F" w14:paraId="5F470B7C" w14:textId="77777777" w:rsidTr="00FF4C55">
        <w:tc>
          <w:tcPr>
            <w:tcW w:w="3790" w:type="dxa"/>
            <w:shd w:val="clear" w:color="auto" w:fill="D9D9D9"/>
          </w:tcPr>
          <w:p w14:paraId="1C8C1832" w14:textId="219302DB" w:rsidR="00FD0711" w:rsidRPr="00FF4C55" w:rsidRDefault="00FD0711" w:rsidP="000B3BD0">
            <w:pPr>
              <w:spacing w:after="0" w:line="240" w:lineRule="auto"/>
              <w:ind w:right="-192"/>
              <w:rPr>
                <w:rFonts w:ascii="Times New Roman" w:hAnsi="Times New Roman"/>
                <w:sz w:val="24"/>
                <w:szCs w:val="24"/>
              </w:rPr>
            </w:pPr>
            <w:r w:rsidRPr="00FF4C55">
              <w:rPr>
                <w:rFonts w:ascii="Times New Roman" w:hAnsi="Times New Roman"/>
                <w:sz w:val="24"/>
                <w:szCs w:val="24"/>
              </w:rPr>
              <w:t>3.4 Total ore din planul de învă</w:t>
            </w:r>
            <w:r w:rsidR="001B1709" w:rsidRPr="00FF4C55">
              <w:rPr>
                <w:rFonts w:ascii="Times New Roman" w:hAnsi="Times New Roman"/>
                <w:sz w:val="24"/>
                <w:szCs w:val="24"/>
              </w:rPr>
              <w:t>ț</w:t>
            </w:r>
            <w:r w:rsidRPr="00FF4C55">
              <w:rPr>
                <w:rFonts w:ascii="Times New Roman" w:hAnsi="Times New Roman"/>
                <w:sz w:val="24"/>
                <w:szCs w:val="24"/>
              </w:rPr>
              <w:t>ămân</w:t>
            </w:r>
            <w:r w:rsidR="00C62788" w:rsidRPr="00FF4C55">
              <w:rPr>
                <w:rFonts w:ascii="Times New Roman" w:hAnsi="Times New Roman"/>
                <w:sz w:val="24"/>
                <w:szCs w:val="24"/>
              </w:rPr>
              <w:t>t</w:t>
            </w:r>
            <w:r w:rsidR="00C62788" w:rsidRPr="00FF4C55">
              <w:t xml:space="preserve"> </w:t>
            </w:r>
          </w:p>
        </w:tc>
        <w:tc>
          <w:tcPr>
            <w:tcW w:w="574" w:type="dxa"/>
            <w:gridSpan w:val="2"/>
            <w:shd w:val="clear" w:color="auto" w:fill="D9D9D9"/>
          </w:tcPr>
          <w:p w14:paraId="45890212" w14:textId="1C70B858" w:rsidR="00FD0711" w:rsidRPr="00FF4C55" w:rsidRDefault="00691834" w:rsidP="000B3BD0">
            <w:pPr>
              <w:spacing w:after="0" w:line="240" w:lineRule="auto"/>
              <w:rPr>
                <w:rFonts w:ascii="Times New Roman" w:hAnsi="Times New Roman"/>
                <w:sz w:val="24"/>
                <w:szCs w:val="24"/>
              </w:rPr>
            </w:pPr>
            <w:r>
              <w:rPr>
                <w:rFonts w:ascii="Times New Roman" w:hAnsi="Times New Roman"/>
                <w:sz w:val="24"/>
                <w:szCs w:val="24"/>
              </w:rPr>
              <w:t>56</w:t>
            </w:r>
          </w:p>
        </w:tc>
        <w:tc>
          <w:tcPr>
            <w:tcW w:w="2102" w:type="dxa"/>
            <w:gridSpan w:val="2"/>
            <w:shd w:val="clear" w:color="auto" w:fill="D9D9D9"/>
          </w:tcPr>
          <w:p w14:paraId="34213718" w14:textId="14B1A570" w:rsidR="00FD0711" w:rsidRPr="00FF4C55" w:rsidRDefault="00FD0711" w:rsidP="000B3BD0">
            <w:pPr>
              <w:spacing w:after="0" w:line="240" w:lineRule="auto"/>
              <w:ind w:right="-178"/>
              <w:rPr>
                <w:rFonts w:ascii="Times New Roman" w:hAnsi="Times New Roman"/>
                <w:sz w:val="24"/>
                <w:szCs w:val="24"/>
              </w:rPr>
            </w:pPr>
            <w:r w:rsidRPr="00FF4C55">
              <w:rPr>
                <w:rFonts w:ascii="Times New Roman" w:hAnsi="Times New Roman"/>
                <w:sz w:val="24"/>
                <w:szCs w:val="24"/>
              </w:rPr>
              <w:t>Din care: 3.5 curs</w:t>
            </w:r>
          </w:p>
        </w:tc>
        <w:tc>
          <w:tcPr>
            <w:tcW w:w="475" w:type="dxa"/>
            <w:shd w:val="clear" w:color="auto" w:fill="D9D9D9"/>
          </w:tcPr>
          <w:p w14:paraId="794B634A" w14:textId="539F479F" w:rsidR="00FD0711" w:rsidRPr="00FF4C55" w:rsidRDefault="003755AA" w:rsidP="000B3BD0">
            <w:pPr>
              <w:spacing w:after="0" w:line="240" w:lineRule="auto"/>
              <w:rPr>
                <w:rFonts w:ascii="Times New Roman" w:hAnsi="Times New Roman"/>
                <w:sz w:val="24"/>
                <w:szCs w:val="24"/>
              </w:rPr>
            </w:pPr>
            <w:r>
              <w:rPr>
                <w:rFonts w:ascii="Times New Roman" w:hAnsi="Times New Roman"/>
                <w:sz w:val="24"/>
                <w:szCs w:val="24"/>
              </w:rPr>
              <w:t>28</w:t>
            </w:r>
          </w:p>
        </w:tc>
        <w:tc>
          <w:tcPr>
            <w:tcW w:w="2529" w:type="dxa"/>
            <w:shd w:val="clear" w:color="auto" w:fill="D9D9D9"/>
          </w:tcPr>
          <w:p w14:paraId="5C2D0A56" w14:textId="15617C90" w:rsidR="00FD0711" w:rsidRPr="008B5BEA" w:rsidRDefault="00FD0711" w:rsidP="000B3BD0">
            <w:pPr>
              <w:spacing w:after="0" w:line="240" w:lineRule="auto"/>
              <w:ind w:right="-128"/>
              <w:rPr>
                <w:rFonts w:ascii="Times New Roman" w:hAnsi="Times New Roman"/>
                <w:color w:val="9BBB59" w:themeColor="accent3"/>
                <w:sz w:val="24"/>
                <w:szCs w:val="24"/>
              </w:rPr>
            </w:pPr>
            <w:r w:rsidRPr="00FF4C55">
              <w:rPr>
                <w:rFonts w:ascii="Times New Roman" w:hAnsi="Times New Roman"/>
                <w:sz w:val="24"/>
                <w:szCs w:val="24"/>
              </w:rPr>
              <w:t>3.6 seminar/laborator</w:t>
            </w:r>
            <w:r w:rsidR="000B3BD0" w:rsidRPr="00FF4C55">
              <w:rPr>
                <w:rFonts w:ascii="Times New Roman" w:hAnsi="Times New Roman"/>
                <w:sz w:val="24"/>
                <w:szCs w:val="24"/>
              </w:rPr>
              <w:t>/proiect</w:t>
            </w:r>
          </w:p>
        </w:tc>
        <w:tc>
          <w:tcPr>
            <w:tcW w:w="555" w:type="dxa"/>
            <w:shd w:val="clear" w:color="auto" w:fill="D9D9D9"/>
          </w:tcPr>
          <w:p w14:paraId="46F27A35" w14:textId="5A5D78E3" w:rsidR="00FD0711" w:rsidRPr="0007194F" w:rsidRDefault="00691834" w:rsidP="000B3BD0">
            <w:pPr>
              <w:spacing w:after="0" w:line="240" w:lineRule="auto"/>
              <w:rPr>
                <w:rFonts w:ascii="Times New Roman" w:hAnsi="Times New Roman"/>
                <w:sz w:val="24"/>
                <w:szCs w:val="24"/>
              </w:rPr>
            </w:pPr>
            <w:r>
              <w:rPr>
                <w:rFonts w:ascii="Times New Roman" w:hAnsi="Times New Roman"/>
                <w:sz w:val="24"/>
                <w:szCs w:val="24"/>
              </w:rPr>
              <w:t>28</w:t>
            </w:r>
          </w:p>
        </w:tc>
      </w:tr>
      <w:tr w:rsidR="00FD0711" w:rsidRPr="0007194F" w14:paraId="5505ED6B" w14:textId="77777777" w:rsidTr="002812A5">
        <w:tc>
          <w:tcPr>
            <w:tcW w:w="9470" w:type="dxa"/>
            <w:gridSpan w:val="7"/>
          </w:tcPr>
          <w:p w14:paraId="439071C8" w14:textId="49DC42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r w:rsidRPr="0007194F">
              <w:rPr>
                <w:rFonts w:ascii="Times New Roman" w:hAnsi="Times New Roman"/>
                <w:sz w:val="24"/>
                <w:szCs w:val="24"/>
              </w:rPr>
              <w:t>:</w:t>
            </w:r>
          </w:p>
        </w:tc>
        <w:tc>
          <w:tcPr>
            <w:tcW w:w="555"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02D3FB4C" w14:textId="77777777" w:rsidTr="00CB58A7">
        <w:trPr>
          <w:trHeight w:val="972"/>
        </w:trPr>
        <w:tc>
          <w:tcPr>
            <w:tcW w:w="9470" w:type="dxa"/>
            <w:gridSpan w:val="7"/>
          </w:tcPr>
          <w:p w14:paraId="53E38389" w14:textId="375D62D1"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5F720393" w14:textId="11CD9029" w:rsidR="0065472F" w:rsidRPr="00D85A8D" w:rsidRDefault="0065472F" w:rsidP="00FF4C55">
            <w:pPr>
              <w:spacing w:after="0" w:line="240" w:lineRule="auto"/>
              <w:rPr>
                <w:rFonts w:ascii="Times New Roman" w:hAnsi="Times New Roman"/>
                <w:color w:val="9BBB59" w:themeColor="accent3"/>
                <w:sz w:val="24"/>
                <w:szCs w:val="24"/>
              </w:rPr>
            </w:pPr>
            <w:r>
              <w:rPr>
                <w:rFonts w:ascii="Times New Roman" w:hAnsi="Times New Roman"/>
                <w:sz w:val="24"/>
                <w:szCs w:val="24"/>
              </w:rPr>
              <w:t>Documentare suplimentară în bibliotecă, pe platformele electronice de specialitat</w:t>
            </w:r>
            <w:r w:rsidR="003515D2">
              <w:rPr>
                <w:rFonts w:ascii="Times New Roman" w:hAnsi="Times New Roman"/>
                <w:sz w:val="24"/>
                <w:szCs w:val="24"/>
              </w:rPr>
              <w:t>e</w:t>
            </w:r>
            <w:r w:rsidR="003515D2" w:rsidRPr="003515D2">
              <w:rPr>
                <w:rFonts w:ascii="Times New Roman" w:hAnsi="Times New Roman"/>
                <w:color w:val="9BBB59" w:themeColor="accent3"/>
                <w:sz w:val="24"/>
                <w:szCs w:val="24"/>
              </w:rPr>
              <w:t>/</w:t>
            </w:r>
            <w:r>
              <w:rPr>
                <w:rFonts w:ascii="Times New Roman" w:hAnsi="Times New Roman"/>
                <w:sz w:val="24"/>
                <w:szCs w:val="24"/>
              </w:rPr>
              <w:t>Pregătire seminarii/</w:t>
            </w:r>
            <w:r w:rsidR="00BA0EDC">
              <w:rPr>
                <w:rFonts w:ascii="Times New Roman" w:hAnsi="Times New Roman"/>
                <w:sz w:val="24"/>
                <w:szCs w:val="24"/>
              </w:rPr>
              <w:t xml:space="preserve"> </w:t>
            </w:r>
            <w:r>
              <w:rPr>
                <w:rFonts w:ascii="Times New Roman" w:hAnsi="Times New Roman"/>
                <w:sz w:val="24"/>
                <w:szCs w:val="24"/>
              </w:rPr>
              <w:t>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55" w:type="dxa"/>
          </w:tcPr>
          <w:p w14:paraId="34001936" w14:textId="601D3165" w:rsidR="0065472F" w:rsidRPr="008C3D44" w:rsidRDefault="00691834" w:rsidP="008C3D44">
            <w:pPr>
              <w:spacing w:after="0" w:line="240" w:lineRule="auto"/>
              <w:jc w:val="center"/>
              <w:rPr>
                <w:rFonts w:ascii="Times New Roman" w:hAnsi="Times New Roman"/>
                <w:sz w:val="20"/>
                <w:szCs w:val="20"/>
              </w:rPr>
            </w:pPr>
            <w:r>
              <w:rPr>
                <w:rFonts w:ascii="Times New Roman" w:hAnsi="Times New Roman"/>
                <w:sz w:val="20"/>
                <w:szCs w:val="20"/>
              </w:rPr>
              <w:t>82</w:t>
            </w:r>
          </w:p>
        </w:tc>
      </w:tr>
      <w:tr w:rsidR="00FD0711" w:rsidRPr="0007194F" w14:paraId="4D18A6AB" w14:textId="77777777" w:rsidTr="002812A5">
        <w:tc>
          <w:tcPr>
            <w:tcW w:w="9470" w:type="dxa"/>
            <w:gridSpan w:val="7"/>
          </w:tcPr>
          <w:p w14:paraId="7C066D2C" w14:textId="4CFEE144"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9736A9" w14:textId="31A38007" w:rsidR="00FD0711" w:rsidRPr="008C3D44" w:rsidRDefault="00691834" w:rsidP="008C3D44">
            <w:pPr>
              <w:spacing w:after="0" w:line="240" w:lineRule="auto"/>
              <w:jc w:val="center"/>
              <w:rPr>
                <w:rFonts w:ascii="Times New Roman" w:hAnsi="Times New Roman"/>
                <w:sz w:val="20"/>
                <w:szCs w:val="20"/>
              </w:rPr>
            </w:pPr>
            <w:r>
              <w:rPr>
                <w:rFonts w:ascii="Times New Roman" w:hAnsi="Times New Roman"/>
                <w:sz w:val="20"/>
                <w:szCs w:val="20"/>
              </w:rPr>
              <w:t>10</w:t>
            </w:r>
          </w:p>
        </w:tc>
      </w:tr>
      <w:tr w:rsidR="00FD0711" w:rsidRPr="0007194F" w14:paraId="3F6B30D3" w14:textId="77777777" w:rsidTr="002812A5">
        <w:tc>
          <w:tcPr>
            <w:tcW w:w="9470" w:type="dxa"/>
            <w:gridSpan w:val="7"/>
          </w:tcPr>
          <w:p w14:paraId="45BECD94" w14:textId="53551BD9"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w:t>
            </w:r>
            <w:r w:rsidR="00FF4C55">
              <w:rPr>
                <w:rFonts w:ascii="Times New Roman" w:hAnsi="Times New Roman"/>
                <w:sz w:val="24"/>
                <w:szCs w:val="24"/>
              </w:rPr>
              <w:t>i</w:t>
            </w:r>
          </w:p>
        </w:tc>
        <w:tc>
          <w:tcPr>
            <w:tcW w:w="555" w:type="dxa"/>
          </w:tcPr>
          <w:p w14:paraId="43E19057" w14:textId="5CB9EBF8" w:rsidR="00FD0711" w:rsidRPr="008C3D44" w:rsidRDefault="00FF4C55" w:rsidP="008C3D44">
            <w:pPr>
              <w:spacing w:after="0" w:line="240" w:lineRule="auto"/>
              <w:jc w:val="center"/>
              <w:rPr>
                <w:rFonts w:ascii="Times New Roman" w:hAnsi="Times New Roman"/>
                <w:sz w:val="20"/>
                <w:szCs w:val="20"/>
              </w:rPr>
            </w:pPr>
            <w:r w:rsidRPr="008C3D44">
              <w:rPr>
                <w:rFonts w:ascii="Times New Roman" w:hAnsi="Times New Roman"/>
                <w:sz w:val="20"/>
                <w:szCs w:val="20"/>
              </w:rPr>
              <w:t>2</w:t>
            </w:r>
          </w:p>
        </w:tc>
      </w:tr>
      <w:tr w:rsidR="00A8092B" w:rsidRPr="0007194F" w14:paraId="23FA439D" w14:textId="77777777" w:rsidTr="002812A5">
        <w:tc>
          <w:tcPr>
            <w:tcW w:w="9470" w:type="dxa"/>
            <w:gridSpan w:val="7"/>
          </w:tcPr>
          <w:p w14:paraId="51A6CC95" w14:textId="6B59E40E"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07034853" w14:textId="188523DB" w:rsidR="00A8092B" w:rsidRPr="007F393B" w:rsidRDefault="00A8092B" w:rsidP="000B3BD0">
            <w:pPr>
              <w:spacing w:after="0" w:line="240" w:lineRule="auto"/>
              <w:rPr>
                <w:rFonts w:ascii="Times New Roman" w:hAnsi="Times New Roman"/>
                <w:sz w:val="24"/>
                <w:szCs w:val="24"/>
                <w:highlight w:val="yellow"/>
              </w:rPr>
            </w:pPr>
          </w:p>
        </w:tc>
      </w:tr>
      <w:tr w:rsidR="00FD0711" w:rsidRPr="0007194F" w14:paraId="357B690C" w14:textId="77777777" w:rsidTr="00A5014E">
        <w:trPr>
          <w:gridAfter w:val="4"/>
          <w:wAfter w:w="4697" w:type="dxa"/>
        </w:trPr>
        <w:tc>
          <w:tcPr>
            <w:tcW w:w="4248" w:type="dxa"/>
            <w:gridSpan w:val="2"/>
            <w:shd w:val="clear" w:color="auto" w:fill="D9D9D9"/>
          </w:tcPr>
          <w:p w14:paraId="77CEBADA" w14:textId="7F292FA2"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21D14AFC" w:rsidR="00FD0711" w:rsidRPr="00C17415" w:rsidRDefault="00691834" w:rsidP="000B3BD0">
            <w:pPr>
              <w:spacing w:after="0" w:line="240" w:lineRule="auto"/>
              <w:jc w:val="center"/>
              <w:rPr>
                <w:rFonts w:ascii="Times New Roman" w:hAnsi="Times New Roman"/>
                <w:b/>
                <w:bCs/>
                <w:sz w:val="24"/>
                <w:szCs w:val="24"/>
              </w:rPr>
            </w:pPr>
            <w:r>
              <w:rPr>
                <w:rFonts w:ascii="Times New Roman" w:hAnsi="Times New Roman"/>
                <w:b/>
                <w:bCs/>
                <w:sz w:val="24"/>
                <w:szCs w:val="24"/>
              </w:rPr>
              <w:t>94</w:t>
            </w:r>
          </w:p>
        </w:tc>
      </w:tr>
      <w:tr w:rsidR="00FD0711" w:rsidRPr="0007194F" w14:paraId="15A77EE8" w14:textId="77777777" w:rsidTr="00A5014E">
        <w:trPr>
          <w:gridAfter w:val="4"/>
          <w:wAfter w:w="4697" w:type="dxa"/>
        </w:trPr>
        <w:tc>
          <w:tcPr>
            <w:tcW w:w="4248" w:type="dxa"/>
            <w:gridSpan w:val="2"/>
            <w:shd w:val="clear" w:color="auto" w:fill="D9D9D9"/>
          </w:tcPr>
          <w:p w14:paraId="5A79CF51" w14:textId="0FF605B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471C93B8" w:rsidR="00FD0711" w:rsidRPr="00C17415" w:rsidRDefault="00691834" w:rsidP="000B3BD0">
            <w:pPr>
              <w:spacing w:after="0" w:line="240" w:lineRule="auto"/>
              <w:jc w:val="center"/>
              <w:rPr>
                <w:rFonts w:ascii="Times New Roman" w:hAnsi="Times New Roman"/>
                <w:b/>
                <w:bCs/>
                <w:sz w:val="24"/>
                <w:szCs w:val="24"/>
              </w:rPr>
            </w:pPr>
            <w:r>
              <w:rPr>
                <w:rFonts w:ascii="Times New Roman" w:hAnsi="Times New Roman"/>
                <w:b/>
                <w:bCs/>
                <w:sz w:val="24"/>
                <w:szCs w:val="24"/>
              </w:rPr>
              <w:t>150</w:t>
            </w:r>
            <w:r w:rsidR="00C17415">
              <w:rPr>
                <w:rFonts w:ascii="Times New Roman" w:hAnsi="Times New Roman"/>
                <w:b/>
                <w:bCs/>
                <w:sz w:val="24"/>
                <w:szCs w:val="24"/>
              </w:rPr>
              <w:t xml:space="preserve"> </w:t>
            </w:r>
            <w:r w:rsidR="008D49B5" w:rsidRPr="00C17415">
              <w:rPr>
                <w:rStyle w:val="FootnoteReference"/>
                <w:rFonts w:ascii="Times New Roman" w:hAnsi="Times New Roman"/>
                <w:b/>
                <w:bCs/>
                <w:sz w:val="24"/>
                <w:szCs w:val="24"/>
              </w:rPr>
              <w:footnoteReference w:id="3"/>
            </w:r>
          </w:p>
        </w:tc>
      </w:tr>
      <w:tr w:rsidR="00FD0711" w:rsidRPr="0007194F" w14:paraId="2EF8E713" w14:textId="77777777" w:rsidTr="00A5014E">
        <w:trPr>
          <w:gridAfter w:val="4"/>
          <w:wAfter w:w="4697" w:type="dxa"/>
        </w:trPr>
        <w:tc>
          <w:tcPr>
            <w:tcW w:w="4248" w:type="dxa"/>
            <w:gridSpan w:val="2"/>
            <w:shd w:val="clear" w:color="auto" w:fill="D9D9D9"/>
          </w:tcPr>
          <w:p w14:paraId="55BC46BF" w14:textId="04735C7B"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3EA77893" w:rsidR="00FD0711" w:rsidRPr="007F393B" w:rsidRDefault="00691834"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6</w:t>
            </w:r>
            <w:r w:rsidR="008D49B5" w:rsidRPr="00C17415">
              <w:rPr>
                <w:rStyle w:val="FootnoteReference"/>
                <w:rFonts w:ascii="Times New Roman" w:hAnsi="Times New Roman"/>
                <w:b/>
                <w:bCs/>
                <w:sz w:val="24"/>
                <w:szCs w:val="24"/>
              </w:rPr>
              <w:footnoteReference w:id="4"/>
            </w:r>
          </w:p>
        </w:tc>
      </w:tr>
    </w:tbl>
    <w:p w14:paraId="783A5D1B" w14:textId="77777777" w:rsidR="00897EBD" w:rsidRDefault="00897EBD" w:rsidP="000B3BD0">
      <w:pPr>
        <w:spacing w:after="0" w:line="240" w:lineRule="auto"/>
        <w:rPr>
          <w:rFonts w:ascii="Times New Roman" w:hAnsi="Times New Roman"/>
          <w:b/>
          <w:sz w:val="24"/>
          <w:szCs w:val="24"/>
        </w:rPr>
      </w:pPr>
    </w:p>
    <w:p w14:paraId="4080BC5C" w14:textId="4627998C"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leGrid"/>
        <w:tblW w:w="0" w:type="auto"/>
        <w:tblLook w:val="04A0" w:firstRow="1" w:lastRow="0" w:firstColumn="1" w:lastColumn="0" w:noHBand="0" w:noVBand="1"/>
      </w:tblPr>
      <w:tblGrid>
        <w:gridCol w:w="5067"/>
        <w:gridCol w:w="5071"/>
      </w:tblGrid>
      <w:tr w:rsidR="00B609FA" w14:paraId="1D7E0122" w14:textId="77777777" w:rsidTr="00B609FA">
        <w:tc>
          <w:tcPr>
            <w:tcW w:w="5228" w:type="dxa"/>
          </w:tcPr>
          <w:p w14:paraId="18C0980C" w14:textId="56D42BA6" w:rsidR="00B609FA" w:rsidRPr="00B609FA" w:rsidRDefault="00B609FA" w:rsidP="000B3BD0">
            <w:pPr>
              <w:rPr>
                <w:rFonts w:ascii="Times New Roman" w:hAnsi="Times New Roman"/>
                <w:sz w:val="24"/>
                <w:szCs w:val="24"/>
                <w:highlight w:val="yellow"/>
              </w:rPr>
            </w:pPr>
            <w:r w:rsidRPr="00B609FA">
              <w:rPr>
                <w:rFonts w:ascii="Times New Roman" w:hAnsi="Times New Roman"/>
                <w:sz w:val="24"/>
                <w:szCs w:val="24"/>
              </w:rPr>
              <w:lastRenderedPageBreak/>
              <w:t>4.1 de curriculum</w:t>
            </w:r>
          </w:p>
        </w:tc>
        <w:tc>
          <w:tcPr>
            <w:tcW w:w="5228" w:type="dxa"/>
          </w:tcPr>
          <w:p w14:paraId="5392D024" w14:textId="0356C12C" w:rsidR="00B609FA" w:rsidRPr="00C17415" w:rsidRDefault="00B609FA" w:rsidP="000B3BD0">
            <w:pPr>
              <w:rPr>
                <w:rFonts w:ascii="Times New Roman" w:hAnsi="Times New Roman"/>
                <w:sz w:val="24"/>
                <w:szCs w:val="24"/>
              </w:rPr>
            </w:pPr>
            <w:r w:rsidRPr="00C17415">
              <w:rPr>
                <w:rFonts w:ascii="Times New Roman" w:hAnsi="Times New Roman"/>
                <w:sz w:val="24"/>
                <w:szCs w:val="24"/>
              </w:rPr>
              <w:t>Parcurgerea și/sau promovarea următoare</w:t>
            </w:r>
            <w:r w:rsidR="00C17415" w:rsidRPr="00C17415">
              <w:rPr>
                <w:rFonts w:ascii="Times New Roman" w:hAnsi="Times New Roman"/>
                <w:sz w:val="24"/>
                <w:szCs w:val="24"/>
              </w:rPr>
              <w:t xml:space="preserve">i </w:t>
            </w:r>
            <w:r w:rsidRPr="00C17415">
              <w:rPr>
                <w:rFonts w:ascii="Times New Roman" w:hAnsi="Times New Roman"/>
                <w:sz w:val="24"/>
                <w:szCs w:val="24"/>
              </w:rPr>
              <w:t xml:space="preserve">discipline: </w:t>
            </w:r>
            <w:r w:rsidR="00173C50">
              <w:rPr>
                <w:rFonts w:ascii="Times New Roman" w:hAnsi="Times New Roman"/>
                <w:i/>
                <w:iCs/>
                <w:sz w:val="24"/>
                <w:szCs w:val="24"/>
              </w:rPr>
              <w:t>Lingvistică generală</w:t>
            </w:r>
          </w:p>
          <w:p w14:paraId="2F95B643" w14:textId="662AE6E1" w:rsidR="00C17415" w:rsidRPr="00C17415" w:rsidRDefault="00C17415" w:rsidP="00C17415">
            <w:pPr>
              <w:rPr>
                <w:rFonts w:ascii="Times New Roman" w:hAnsi="Times New Roman"/>
                <w:sz w:val="24"/>
                <w:szCs w:val="24"/>
                <w:highlight w:val="yellow"/>
              </w:rPr>
            </w:pPr>
          </w:p>
        </w:tc>
      </w:tr>
      <w:tr w:rsidR="00B609FA" w14:paraId="2114D3A9" w14:textId="77777777" w:rsidTr="00B609FA">
        <w:tc>
          <w:tcPr>
            <w:tcW w:w="5228" w:type="dxa"/>
          </w:tcPr>
          <w:p w14:paraId="05FE3232" w14:textId="249B74DF" w:rsidR="00B609FA" w:rsidRDefault="00B609FA" w:rsidP="000B3BD0">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 xml:space="preserve">2 de </w:t>
            </w:r>
            <w:r w:rsidR="00D605BE" w:rsidRPr="00B97DD5">
              <w:rPr>
                <w:rFonts w:ascii="Times New Roman" w:hAnsi="Times New Roman"/>
                <w:sz w:val="24"/>
                <w:szCs w:val="24"/>
              </w:rPr>
              <w:t>rezultate ale învățării</w:t>
            </w:r>
          </w:p>
        </w:tc>
        <w:tc>
          <w:tcPr>
            <w:tcW w:w="5228" w:type="dxa"/>
          </w:tcPr>
          <w:p w14:paraId="03D86E87" w14:textId="446EC54F" w:rsidR="008421F0" w:rsidRPr="00C17415" w:rsidRDefault="00587222" w:rsidP="00C17415">
            <w:pPr>
              <w:rPr>
                <w:rFonts w:ascii="Times New Roman" w:hAnsi="Times New Roman"/>
                <w:sz w:val="24"/>
                <w:szCs w:val="24"/>
                <w:highlight w:val="yellow"/>
              </w:rPr>
            </w:pPr>
            <w:r w:rsidRPr="00587222">
              <w:rPr>
                <w:rFonts w:ascii="Times New Roman" w:hAnsi="Times New Roman"/>
                <w:sz w:val="24"/>
                <w:szCs w:val="24"/>
              </w:rPr>
              <w:t xml:space="preserve">Competențe minimale dobândite în domeniul </w:t>
            </w:r>
            <w:r w:rsidR="00173C50">
              <w:rPr>
                <w:rFonts w:ascii="Times New Roman" w:hAnsi="Times New Roman"/>
                <w:sz w:val="24"/>
                <w:szCs w:val="24"/>
              </w:rPr>
              <w:t>lingvisticii generale</w:t>
            </w:r>
          </w:p>
        </w:tc>
      </w:tr>
    </w:tbl>
    <w:p w14:paraId="7BDFD6BF" w14:textId="77777777" w:rsidR="00B609FA" w:rsidRDefault="00B609FA" w:rsidP="000B3BD0">
      <w:pPr>
        <w:spacing w:after="0" w:line="240" w:lineRule="auto"/>
        <w:rPr>
          <w:rFonts w:ascii="Times New Roman" w:hAnsi="Times New Roman"/>
          <w:sz w:val="24"/>
          <w:szCs w:val="24"/>
        </w:rPr>
      </w:pPr>
    </w:p>
    <w:p w14:paraId="0E68A69A" w14:textId="0826D2ED"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3C430C">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415"/>
      </w:tblGrid>
      <w:tr w:rsidR="00FD0711" w:rsidRPr="0007194F" w14:paraId="312E0DE7" w14:textId="77777777" w:rsidTr="6B7653A3">
        <w:tc>
          <w:tcPr>
            <w:tcW w:w="2405" w:type="dxa"/>
          </w:tcPr>
          <w:p w14:paraId="5FCC0C5A" w14:textId="61D404B4"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t xml:space="preserve"> </w:t>
            </w:r>
            <w:r w:rsidR="00A1304B" w:rsidRPr="00A1304B">
              <w:rPr>
                <w:rFonts w:ascii="Times New Roman" w:hAnsi="Times New Roman"/>
                <w:sz w:val="24"/>
                <w:szCs w:val="24"/>
              </w:rPr>
              <w:t>de desfășurare a cursului</w:t>
            </w:r>
          </w:p>
        </w:tc>
        <w:tc>
          <w:tcPr>
            <w:tcW w:w="8051" w:type="dxa"/>
          </w:tcPr>
          <w:p w14:paraId="6B9EB768" w14:textId="20C97F51" w:rsidR="00FD0711" w:rsidRPr="00957148" w:rsidRDefault="00D31C96" w:rsidP="00957148">
            <w:pPr>
              <w:spacing w:after="0" w:line="240" w:lineRule="auto"/>
              <w:rPr>
                <w:rFonts w:ascii="Times New Roman" w:hAnsi="Times New Roman"/>
                <w:sz w:val="24"/>
                <w:szCs w:val="24"/>
              </w:rPr>
            </w:pPr>
            <w:r w:rsidRPr="00957148">
              <w:rPr>
                <w:rFonts w:ascii="Times New Roman" w:hAnsi="Times New Roman"/>
                <w:sz w:val="24"/>
                <w:szCs w:val="24"/>
              </w:rPr>
              <w:t>Cursul se va desfă</w:t>
            </w:r>
            <w:r w:rsidR="001B1709" w:rsidRPr="00957148">
              <w:rPr>
                <w:rFonts w:ascii="Times New Roman" w:hAnsi="Times New Roman"/>
                <w:sz w:val="24"/>
                <w:szCs w:val="24"/>
              </w:rPr>
              <w:t>ș</w:t>
            </w:r>
            <w:r w:rsidRPr="00957148">
              <w:rPr>
                <w:rFonts w:ascii="Times New Roman" w:hAnsi="Times New Roman"/>
                <w:sz w:val="24"/>
                <w:szCs w:val="24"/>
              </w:rPr>
              <w:t xml:space="preserve">ura într-o sală dotată cu videoproiector </w:t>
            </w:r>
            <w:r w:rsidR="001B1709" w:rsidRPr="00957148">
              <w:rPr>
                <w:rFonts w:ascii="Times New Roman" w:hAnsi="Times New Roman"/>
                <w:sz w:val="24"/>
                <w:szCs w:val="24"/>
              </w:rPr>
              <w:t>ș</w:t>
            </w:r>
            <w:r w:rsidRPr="00957148">
              <w:rPr>
                <w:rFonts w:ascii="Times New Roman" w:hAnsi="Times New Roman"/>
                <w:sz w:val="24"/>
                <w:szCs w:val="24"/>
              </w:rPr>
              <w:t>i computer</w:t>
            </w:r>
            <w:r w:rsidR="00957148" w:rsidRPr="00957148">
              <w:rPr>
                <w:rFonts w:ascii="Times New Roman" w:hAnsi="Times New Roman"/>
                <w:sz w:val="24"/>
                <w:szCs w:val="24"/>
              </w:rPr>
              <w:t>e</w:t>
            </w:r>
            <w:r w:rsidRPr="00957148">
              <w:rPr>
                <w:rFonts w:ascii="Times New Roman" w:hAnsi="Times New Roman"/>
                <w:sz w:val="24"/>
                <w:szCs w:val="24"/>
              </w:rPr>
              <w:t xml:space="preserve">. </w:t>
            </w:r>
          </w:p>
          <w:p w14:paraId="3202D18E" w14:textId="670E921A" w:rsidR="00E20BD3" w:rsidRPr="007F393B" w:rsidRDefault="00E20BD3" w:rsidP="00957148">
            <w:pPr>
              <w:spacing w:after="0" w:line="240" w:lineRule="auto"/>
              <w:ind w:left="284"/>
              <w:rPr>
                <w:rFonts w:ascii="Times New Roman" w:hAnsi="Times New Roman"/>
                <w:sz w:val="24"/>
                <w:szCs w:val="24"/>
                <w:highlight w:val="yellow"/>
              </w:rPr>
            </w:pPr>
          </w:p>
        </w:tc>
      </w:tr>
      <w:tr w:rsidR="00FD0711" w:rsidRPr="0007194F" w14:paraId="30197A50" w14:textId="77777777" w:rsidTr="6B7653A3">
        <w:tc>
          <w:tcPr>
            <w:tcW w:w="2405" w:type="dxa"/>
          </w:tcPr>
          <w:p w14:paraId="4ED81E2D" w14:textId="1DC561E8"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00A1304B">
              <w:t xml:space="preserve"> </w:t>
            </w:r>
            <w:r w:rsidR="00A1304B" w:rsidRPr="00A1304B">
              <w:rPr>
                <w:rFonts w:ascii="Times New Roman" w:hAnsi="Times New Roman"/>
                <w:sz w:val="24"/>
                <w:szCs w:val="24"/>
              </w:rPr>
              <w:t>de desfășurare a seminarului/laboratorului/</w:t>
            </w:r>
            <w:r w:rsidR="00A1304B">
              <w:rPr>
                <w:rFonts w:ascii="Times New Roman" w:hAnsi="Times New Roman"/>
                <w:sz w:val="24"/>
                <w:szCs w:val="24"/>
              </w:rPr>
              <w:t xml:space="preserve"> proiectului</w:t>
            </w:r>
          </w:p>
        </w:tc>
        <w:tc>
          <w:tcPr>
            <w:tcW w:w="8051" w:type="dxa"/>
          </w:tcPr>
          <w:p w14:paraId="540A7438" w14:textId="7F445176" w:rsidR="00D31C96" w:rsidRPr="00B97DD5" w:rsidRDefault="6B7653A3" w:rsidP="00957148">
            <w:pPr>
              <w:spacing w:after="0" w:line="240" w:lineRule="auto"/>
              <w:ind w:left="641"/>
              <w:jc w:val="both"/>
              <w:rPr>
                <w:rFonts w:ascii="Times New Roman" w:hAnsi="Times New Roman"/>
                <w:sz w:val="24"/>
                <w:szCs w:val="24"/>
              </w:rPr>
            </w:pPr>
            <w:r w:rsidRPr="00B97DD5">
              <w:rPr>
                <w:rFonts w:ascii="Times New Roman" w:hAnsi="Times New Roman"/>
                <w:sz w:val="24"/>
                <w:szCs w:val="24"/>
              </w:rPr>
              <w:t xml:space="preserve"> </w:t>
            </w:r>
            <w:r w:rsidR="00FC7991">
              <w:rPr>
                <w:rFonts w:ascii="Times New Roman" w:hAnsi="Times New Roman"/>
                <w:sz w:val="24"/>
                <w:szCs w:val="24"/>
              </w:rPr>
              <w:t>-</w:t>
            </w:r>
          </w:p>
        </w:tc>
      </w:tr>
    </w:tbl>
    <w:p w14:paraId="5C760D1A" w14:textId="7EFEC6D5" w:rsidR="00FD0711" w:rsidRDefault="00FD0711" w:rsidP="000B3BD0">
      <w:pPr>
        <w:spacing w:line="240" w:lineRule="auto"/>
        <w:rPr>
          <w:rFonts w:ascii="Times New Roman" w:hAnsi="Times New Roman"/>
          <w:sz w:val="24"/>
          <w:szCs w:val="24"/>
        </w:rPr>
      </w:pPr>
    </w:p>
    <w:p w14:paraId="5DD27A98" w14:textId="4B1FA11A" w:rsidR="00E97EE0" w:rsidRDefault="00D31C96" w:rsidP="00E97EE0">
      <w:pPr>
        <w:spacing w:line="240" w:lineRule="auto"/>
        <w:jc w:val="both"/>
        <w:rPr>
          <w:rFonts w:ascii="Times New Roman" w:hAnsi="Times New Roman"/>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general</w:t>
      </w:r>
      <w:bookmarkStart w:id="0" w:name="_Hlk139278969"/>
    </w:p>
    <w:p w14:paraId="688950FA" w14:textId="61B705F1" w:rsidR="00E97EE0" w:rsidRDefault="00E97EE0" w:rsidP="00E97EE0">
      <w:pPr>
        <w:spacing w:after="0" w:line="240" w:lineRule="auto"/>
        <w:rPr>
          <w:rFonts w:ascii="Times New Roman" w:hAnsi="Times New Roman"/>
          <w:sz w:val="24"/>
          <w:szCs w:val="24"/>
        </w:rPr>
      </w:pPr>
      <w:r w:rsidRPr="00E97EE0">
        <w:rPr>
          <w:rFonts w:ascii="Times New Roman" w:hAnsi="Times New Roman"/>
          <w:sz w:val="24"/>
          <w:szCs w:val="24"/>
        </w:rPr>
        <w:t xml:space="preserve">Această disciplină se studiază în cadrul domeniului </w:t>
      </w:r>
      <w:r w:rsidRPr="00E97EE0">
        <w:rPr>
          <w:rFonts w:ascii="Times New Roman" w:hAnsi="Times New Roman"/>
          <w:i/>
          <w:iCs/>
          <w:sz w:val="24"/>
          <w:szCs w:val="24"/>
        </w:rPr>
        <w:t>Filologie</w:t>
      </w:r>
      <w:r>
        <w:rPr>
          <w:rFonts w:ascii="Times New Roman" w:hAnsi="Times New Roman"/>
          <w:sz w:val="24"/>
          <w:szCs w:val="24"/>
        </w:rPr>
        <w:t xml:space="preserve">, programul de studii </w:t>
      </w:r>
      <w:r w:rsidR="00691834" w:rsidRPr="00691834">
        <w:rPr>
          <w:rFonts w:ascii="Times New Roman" w:hAnsi="Times New Roman"/>
          <w:i/>
          <w:iCs/>
          <w:sz w:val="24"/>
          <w:szCs w:val="24"/>
        </w:rPr>
        <w:t>Limbaje specializate și traducere asistată de calculator</w:t>
      </w:r>
      <w:r w:rsidRPr="00691834">
        <w:rPr>
          <w:rFonts w:ascii="Times New Roman" w:hAnsi="Times New Roman"/>
          <w:sz w:val="24"/>
          <w:szCs w:val="24"/>
        </w:rPr>
        <w:t xml:space="preserve"> și are</w:t>
      </w:r>
      <w:r w:rsidRPr="00E97EE0">
        <w:rPr>
          <w:rFonts w:ascii="Times New Roman" w:hAnsi="Times New Roman"/>
          <w:sz w:val="24"/>
          <w:szCs w:val="24"/>
        </w:rPr>
        <w:t xml:space="preserve"> următorul obiectiv </w:t>
      </w:r>
      <w:r w:rsidRPr="00662824">
        <w:rPr>
          <w:rFonts w:ascii="Times New Roman" w:hAnsi="Times New Roman"/>
          <w:b/>
          <w:bCs/>
          <w:sz w:val="24"/>
          <w:szCs w:val="24"/>
        </w:rPr>
        <w:t>general</w:t>
      </w:r>
      <w:r w:rsidRPr="00E97EE0">
        <w:rPr>
          <w:rFonts w:ascii="Times New Roman" w:hAnsi="Times New Roman"/>
          <w:sz w:val="24"/>
          <w:szCs w:val="24"/>
        </w:rPr>
        <w:t xml:space="preserve"> : </w:t>
      </w:r>
    </w:p>
    <w:p w14:paraId="1FD759FE" w14:textId="463C0281" w:rsidR="00771BEE" w:rsidRDefault="00C019CB" w:rsidP="00E97EE0">
      <w:pPr>
        <w:spacing w:after="0" w:line="240" w:lineRule="auto"/>
        <w:jc w:val="both"/>
        <w:rPr>
          <w:rFonts w:ascii="Times New Roman" w:hAnsi="Times New Roman"/>
          <w:sz w:val="24"/>
          <w:szCs w:val="24"/>
        </w:rPr>
      </w:pPr>
      <w:r>
        <w:rPr>
          <w:rFonts w:ascii="Times New Roman" w:hAnsi="Times New Roman"/>
          <w:sz w:val="24"/>
          <w:szCs w:val="24"/>
        </w:rPr>
        <w:t xml:space="preserve">- </w:t>
      </w:r>
      <w:r w:rsidRPr="00C019CB">
        <w:rPr>
          <w:rFonts w:ascii="Times New Roman" w:hAnsi="Times New Roman"/>
          <w:sz w:val="24"/>
          <w:szCs w:val="24"/>
        </w:rPr>
        <w:t>Însușirea de noțiuni și formarea de abilități fundamentale legate de localizare ca tehnică de adaptare din punct de vedere tehnic, lingvistic şi cultural a unui produs pentru un anumit public țintă.</w:t>
      </w:r>
    </w:p>
    <w:p w14:paraId="75E87CA2" w14:textId="77777777" w:rsidR="00C019CB" w:rsidRDefault="00C019CB" w:rsidP="00E97EE0">
      <w:pPr>
        <w:spacing w:after="0" w:line="240" w:lineRule="auto"/>
        <w:jc w:val="both"/>
        <w:rPr>
          <w:rFonts w:ascii="Times New Roman" w:hAnsi="Times New Roman"/>
          <w:sz w:val="24"/>
          <w:szCs w:val="24"/>
        </w:rPr>
      </w:pPr>
    </w:p>
    <w:p w14:paraId="1D4E73A1" w14:textId="7E29ACCE" w:rsidR="00662824" w:rsidRDefault="00662824" w:rsidP="00E97EE0">
      <w:pPr>
        <w:spacing w:after="0" w:line="240" w:lineRule="auto"/>
        <w:jc w:val="both"/>
        <w:rPr>
          <w:rFonts w:ascii="Times New Roman" w:hAnsi="Times New Roman"/>
          <w:sz w:val="24"/>
          <w:szCs w:val="24"/>
        </w:rPr>
      </w:pPr>
      <w:r w:rsidRPr="00662824">
        <w:rPr>
          <w:rFonts w:ascii="Times New Roman" w:hAnsi="Times New Roman"/>
          <w:b/>
          <w:bCs/>
          <w:sz w:val="24"/>
          <w:szCs w:val="24"/>
        </w:rPr>
        <w:t>Obiective specifice</w:t>
      </w:r>
      <w:r>
        <w:rPr>
          <w:rFonts w:ascii="Times New Roman" w:hAnsi="Times New Roman"/>
          <w:sz w:val="24"/>
          <w:szCs w:val="24"/>
        </w:rPr>
        <w:t xml:space="preserve">: </w:t>
      </w:r>
    </w:p>
    <w:bookmarkEnd w:id="0"/>
    <w:p w14:paraId="572B181B" w14:textId="2C3EE6BB" w:rsidR="00C019CB" w:rsidRPr="00C019CB" w:rsidRDefault="00C019CB" w:rsidP="00C019CB">
      <w:pPr>
        <w:spacing w:after="0" w:line="240" w:lineRule="auto"/>
        <w:jc w:val="both"/>
        <w:rPr>
          <w:rFonts w:ascii="Times New Roman" w:hAnsi="Times New Roman"/>
          <w:sz w:val="24"/>
          <w:szCs w:val="24"/>
        </w:rPr>
      </w:pPr>
      <w:r w:rsidRPr="00C019CB">
        <w:rPr>
          <w:rFonts w:ascii="Times New Roman" w:hAnsi="Times New Roman"/>
          <w:sz w:val="24"/>
          <w:szCs w:val="24"/>
        </w:rPr>
        <w:t>- Dezvoltarea deprinderilor de a adapta din punct de vedere lingvistic conținuturi electronice pentru un anumit public țintă</w:t>
      </w:r>
      <w:r w:rsidR="00C945B6">
        <w:rPr>
          <w:rFonts w:ascii="Times New Roman" w:hAnsi="Times New Roman"/>
          <w:sz w:val="24"/>
          <w:szCs w:val="24"/>
        </w:rPr>
        <w:t>;</w:t>
      </w:r>
    </w:p>
    <w:p w14:paraId="2B48A84A" w14:textId="77777777" w:rsidR="00C019CB" w:rsidRPr="00C019CB" w:rsidRDefault="00C019CB" w:rsidP="00C019CB">
      <w:pPr>
        <w:spacing w:after="0" w:line="240" w:lineRule="auto"/>
        <w:jc w:val="both"/>
        <w:rPr>
          <w:rFonts w:ascii="Times New Roman" w:hAnsi="Times New Roman"/>
          <w:sz w:val="24"/>
          <w:szCs w:val="24"/>
        </w:rPr>
      </w:pPr>
      <w:r w:rsidRPr="00C019CB">
        <w:rPr>
          <w:rFonts w:ascii="Times New Roman" w:hAnsi="Times New Roman"/>
          <w:sz w:val="24"/>
          <w:szCs w:val="24"/>
        </w:rPr>
        <w:t>- Dezvoltarea abilităţilor de cercetare interdisciplinară legată de conceptul de localizare;</w:t>
      </w:r>
    </w:p>
    <w:p w14:paraId="447E6CA9" w14:textId="1D6CE89D" w:rsidR="003755AA" w:rsidRDefault="00C019CB" w:rsidP="00C019CB">
      <w:pPr>
        <w:spacing w:after="0" w:line="240" w:lineRule="auto"/>
        <w:jc w:val="both"/>
        <w:rPr>
          <w:rFonts w:ascii="Times New Roman" w:hAnsi="Times New Roman"/>
          <w:sz w:val="24"/>
          <w:szCs w:val="24"/>
        </w:rPr>
      </w:pPr>
      <w:r w:rsidRPr="00C019CB">
        <w:rPr>
          <w:rFonts w:ascii="Times New Roman" w:hAnsi="Times New Roman"/>
          <w:sz w:val="24"/>
          <w:szCs w:val="24"/>
        </w:rPr>
        <w:t xml:space="preserve">- Dezvoltarea abilităților de gestiune a unui proiect de traducere     </w:t>
      </w:r>
    </w:p>
    <w:p w14:paraId="38EEAC37" w14:textId="77777777" w:rsidR="00C019CB" w:rsidRDefault="00C019CB" w:rsidP="00C019CB">
      <w:pPr>
        <w:spacing w:after="0" w:line="240" w:lineRule="auto"/>
        <w:jc w:val="both"/>
        <w:rPr>
          <w:rFonts w:ascii="Times New Roman" w:hAnsi="Times New Roman"/>
          <w:sz w:val="24"/>
          <w:szCs w:val="24"/>
        </w:rPr>
      </w:pPr>
    </w:p>
    <w:p w14:paraId="212379C1" w14:textId="0A2B91A0" w:rsidR="00B34B0F" w:rsidRDefault="000B3BD0" w:rsidP="000B3BD0">
      <w:pPr>
        <w:spacing w:line="240" w:lineRule="auto"/>
        <w:jc w:val="both"/>
        <w:rPr>
          <w:rFonts w:ascii="Times New Roman" w:hAnsi="Times New Roman"/>
          <w:b/>
          <w:sz w:val="24"/>
          <w:szCs w:val="24"/>
        </w:rPr>
      </w:pPr>
      <w:r w:rsidRPr="000B3BD0">
        <w:rPr>
          <w:rFonts w:ascii="Times New Roman" w:hAnsi="Times New Roman"/>
          <w:b/>
          <w:sz w:val="24"/>
          <w:szCs w:val="24"/>
        </w:rPr>
        <w:t>7</w:t>
      </w:r>
      <w:r w:rsidR="00D31C96" w:rsidRPr="002A2A27">
        <w:rPr>
          <w:rFonts w:ascii="Times New Roman" w:hAnsi="Times New Roman"/>
          <w:b/>
          <w:sz w:val="24"/>
          <w:szCs w:val="24"/>
        </w:rPr>
        <w:t>. Rezultatele învă</w:t>
      </w:r>
      <w:r w:rsidR="001B1709">
        <w:rPr>
          <w:rFonts w:ascii="Times New Roman" w:hAnsi="Times New Roman"/>
          <w:b/>
          <w:sz w:val="24"/>
          <w:szCs w:val="24"/>
        </w:rPr>
        <w:t>ț</w:t>
      </w:r>
      <w:r w:rsidR="00D31C96" w:rsidRPr="002A2A27">
        <w:rPr>
          <w:rFonts w:ascii="Times New Roman" w:hAnsi="Times New Roman"/>
          <w:b/>
          <w:sz w:val="24"/>
          <w:szCs w:val="24"/>
        </w:rPr>
        <w:t>ării</w:t>
      </w:r>
    </w:p>
    <w:p w14:paraId="13A0F494" w14:textId="77777777" w:rsidR="00691834" w:rsidRDefault="00B34B0F" w:rsidP="00DB363F">
      <w:pPr>
        <w:spacing w:after="0" w:line="240" w:lineRule="auto"/>
        <w:jc w:val="both"/>
        <w:rPr>
          <w:rFonts w:ascii="Times New Roman" w:hAnsi="Times New Roman"/>
        </w:rPr>
      </w:pPr>
      <w:r w:rsidRPr="005330FB">
        <w:rPr>
          <w:rFonts w:ascii="Times New Roman" w:hAnsi="Times New Roman"/>
          <w:bCs/>
        </w:rPr>
        <w:t>Competențele asociate disciplinei</w:t>
      </w:r>
      <w:r w:rsidRPr="005330FB">
        <w:rPr>
          <w:rFonts w:ascii="Times New Roman" w:hAnsi="Times New Roman"/>
          <w:b/>
        </w:rPr>
        <w:t xml:space="preserve"> </w:t>
      </w:r>
      <w:r w:rsidR="003B6984" w:rsidRPr="003755AA">
        <w:rPr>
          <w:rFonts w:ascii="Times New Roman" w:hAnsi="Times New Roman"/>
          <w:i/>
          <w:iCs/>
          <w:sz w:val="24"/>
          <w:szCs w:val="24"/>
        </w:rPr>
        <w:t>Localizare de conţinuturi electronice şi gestiune de proiecte de traducere</w:t>
      </w:r>
      <w:r w:rsidR="003B6984" w:rsidRPr="005330FB">
        <w:rPr>
          <w:rFonts w:ascii="Times New Roman" w:hAnsi="Times New Roman"/>
        </w:rPr>
        <w:t xml:space="preserve"> </w:t>
      </w:r>
    </w:p>
    <w:p w14:paraId="6D38725E" w14:textId="55A77CD0" w:rsidR="00691834" w:rsidRPr="00691834" w:rsidRDefault="00691834" w:rsidP="00DB363F">
      <w:pPr>
        <w:spacing w:after="0" w:line="240" w:lineRule="auto"/>
        <w:jc w:val="both"/>
        <w:rPr>
          <w:rFonts w:ascii="Times New Roman" w:hAnsi="Times New Roman"/>
          <w:sz w:val="24"/>
          <w:szCs w:val="24"/>
        </w:rPr>
      </w:pPr>
      <w:r w:rsidRPr="00691834">
        <w:rPr>
          <w:rFonts w:ascii="Times New Roman" w:hAnsi="Times New Roman"/>
          <w:b/>
          <w:bCs/>
          <w:sz w:val="24"/>
          <w:szCs w:val="24"/>
        </w:rPr>
        <w:t>CP3</w:t>
      </w:r>
      <w:r w:rsidRPr="00691834">
        <w:rPr>
          <w:rFonts w:ascii="Times New Roman" w:hAnsi="Times New Roman"/>
          <w:sz w:val="24"/>
          <w:szCs w:val="24"/>
        </w:rPr>
        <w:t>. Dezvolta o strategie de traducere.</w:t>
      </w:r>
      <w:r>
        <w:rPr>
          <w:rFonts w:ascii="Times New Roman" w:hAnsi="Times New Roman"/>
          <w:sz w:val="24"/>
          <w:szCs w:val="24"/>
        </w:rPr>
        <w:t xml:space="preserve"> (1 ECTS)</w:t>
      </w:r>
    </w:p>
    <w:p w14:paraId="5EE96B53" w14:textId="09454C53" w:rsidR="00691834" w:rsidRPr="00691834" w:rsidRDefault="00691834" w:rsidP="00DB363F">
      <w:pPr>
        <w:spacing w:after="0" w:line="240" w:lineRule="auto"/>
        <w:jc w:val="both"/>
        <w:rPr>
          <w:rFonts w:ascii="Times New Roman" w:hAnsi="Times New Roman"/>
          <w:sz w:val="24"/>
          <w:szCs w:val="24"/>
        </w:rPr>
      </w:pPr>
      <w:r w:rsidRPr="00691834">
        <w:rPr>
          <w:rFonts w:ascii="Times New Roman" w:hAnsi="Times New Roman"/>
          <w:b/>
          <w:bCs/>
          <w:sz w:val="24"/>
          <w:szCs w:val="24"/>
        </w:rPr>
        <w:t>CP5</w:t>
      </w:r>
      <w:r w:rsidRPr="00691834">
        <w:rPr>
          <w:rFonts w:ascii="Times New Roman" w:hAnsi="Times New Roman"/>
          <w:sz w:val="24"/>
          <w:szCs w:val="24"/>
        </w:rPr>
        <w:t>. Utilizează instrumente de localizare.</w:t>
      </w:r>
      <w:r>
        <w:rPr>
          <w:rFonts w:ascii="Times New Roman" w:hAnsi="Times New Roman"/>
          <w:sz w:val="24"/>
          <w:szCs w:val="24"/>
        </w:rPr>
        <w:t xml:space="preserve"> (3 ECTS)</w:t>
      </w:r>
    </w:p>
    <w:p w14:paraId="0FB3E8B4" w14:textId="4E5A7DA2" w:rsidR="00691834" w:rsidRPr="00691834" w:rsidRDefault="00691834" w:rsidP="00DB363F">
      <w:pPr>
        <w:spacing w:after="0" w:line="240" w:lineRule="auto"/>
        <w:jc w:val="both"/>
        <w:rPr>
          <w:rFonts w:ascii="Times New Roman" w:hAnsi="Times New Roman"/>
          <w:sz w:val="24"/>
          <w:szCs w:val="24"/>
        </w:rPr>
      </w:pPr>
      <w:r w:rsidRPr="00691834">
        <w:rPr>
          <w:rFonts w:ascii="Times New Roman" w:hAnsi="Times New Roman"/>
          <w:b/>
          <w:bCs/>
          <w:sz w:val="24"/>
          <w:szCs w:val="24"/>
        </w:rPr>
        <w:t>CP7</w:t>
      </w:r>
      <w:r w:rsidRPr="00691834">
        <w:rPr>
          <w:rFonts w:ascii="Times New Roman" w:hAnsi="Times New Roman"/>
          <w:sz w:val="24"/>
          <w:szCs w:val="24"/>
        </w:rPr>
        <w:t>. Urmează un cod de conduita etică pentru activitățile de traducere.</w:t>
      </w:r>
      <w:r>
        <w:rPr>
          <w:rFonts w:ascii="Times New Roman" w:hAnsi="Times New Roman"/>
          <w:sz w:val="24"/>
          <w:szCs w:val="24"/>
        </w:rPr>
        <w:t xml:space="preserve"> (1 ECTS)</w:t>
      </w:r>
    </w:p>
    <w:p w14:paraId="56677085" w14:textId="37B68885" w:rsidR="00691834" w:rsidRPr="00691834" w:rsidRDefault="00691834" w:rsidP="00DB363F">
      <w:pPr>
        <w:spacing w:after="0" w:line="240" w:lineRule="auto"/>
        <w:jc w:val="both"/>
        <w:rPr>
          <w:rFonts w:ascii="Times New Roman" w:hAnsi="Times New Roman"/>
          <w:sz w:val="24"/>
          <w:szCs w:val="24"/>
        </w:rPr>
      </w:pPr>
      <w:r w:rsidRPr="00691834">
        <w:rPr>
          <w:rFonts w:ascii="Times New Roman" w:hAnsi="Times New Roman"/>
          <w:b/>
          <w:bCs/>
          <w:sz w:val="24"/>
          <w:szCs w:val="24"/>
        </w:rPr>
        <w:t>CP8</w:t>
      </w:r>
      <w:r w:rsidRPr="00691834">
        <w:rPr>
          <w:rFonts w:ascii="Times New Roman" w:hAnsi="Times New Roman"/>
          <w:sz w:val="24"/>
          <w:szCs w:val="24"/>
        </w:rPr>
        <w:t xml:space="preserve">. Respectă standarde de calitate în traducere. </w:t>
      </w:r>
      <w:r>
        <w:rPr>
          <w:rFonts w:ascii="Times New Roman" w:hAnsi="Times New Roman"/>
          <w:sz w:val="24"/>
          <w:szCs w:val="24"/>
        </w:rPr>
        <w:t>(1 ECTS)</w:t>
      </w:r>
    </w:p>
    <w:p w14:paraId="7094BDC6" w14:textId="77777777" w:rsidR="00691834" w:rsidRDefault="00691834" w:rsidP="00DB363F">
      <w:pPr>
        <w:spacing w:after="0" w:line="240" w:lineRule="auto"/>
        <w:jc w:val="both"/>
        <w:rPr>
          <w:rFonts w:ascii="Times New Roman" w:hAnsi="Times New Roman"/>
        </w:rPr>
      </w:pPr>
    </w:p>
    <w:p w14:paraId="14A68185" w14:textId="298864EE" w:rsidR="00B34B0F" w:rsidRPr="005330FB" w:rsidRDefault="00B34B0F" w:rsidP="00DB363F">
      <w:pPr>
        <w:spacing w:after="0" w:line="240" w:lineRule="auto"/>
        <w:jc w:val="both"/>
        <w:rPr>
          <w:rFonts w:ascii="Times New Roman" w:hAnsi="Times New Roman"/>
          <w:i/>
          <w:iCs/>
        </w:rPr>
      </w:pPr>
      <w:r w:rsidRPr="005330FB">
        <w:rPr>
          <w:rFonts w:ascii="Times New Roman" w:hAnsi="Times New Roman"/>
        </w:rPr>
        <w:t>sunt corelate cu următoarele rezultate ale învățării.</w:t>
      </w:r>
    </w:p>
    <w:p w14:paraId="43EE777A" w14:textId="77777777" w:rsidR="00E9360C" w:rsidRPr="00C019CB" w:rsidRDefault="00E9360C" w:rsidP="00C019CB">
      <w:pPr>
        <w:spacing w:after="0" w:line="240" w:lineRule="auto"/>
        <w:jc w:val="both"/>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
        <w:gridCol w:w="9166"/>
      </w:tblGrid>
      <w:tr w:rsidR="00FD0711" w:rsidRPr="005330FB" w14:paraId="44888664" w14:textId="77777777" w:rsidTr="005330FB">
        <w:trPr>
          <w:cantSplit/>
          <w:trHeight w:val="1373"/>
        </w:trPr>
        <w:tc>
          <w:tcPr>
            <w:tcW w:w="994" w:type="dxa"/>
            <w:textDirection w:val="btLr"/>
            <w:vAlign w:val="center"/>
          </w:tcPr>
          <w:p w14:paraId="621ABFCF" w14:textId="181503E4" w:rsidR="00FD0711" w:rsidRPr="005330FB" w:rsidRDefault="002A2A27" w:rsidP="000B3BD0">
            <w:pPr>
              <w:spacing w:after="0" w:line="240" w:lineRule="auto"/>
              <w:jc w:val="center"/>
              <w:rPr>
                <w:rFonts w:ascii="Times New Roman" w:hAnsi="Times New Roman"/>
                <w:b/>
              </w:rPr>
            </w:pPr>
            <w:r w:rsidRPr="005330FB">
              <w:rPr>
                <w:rFonts w:ascii="Times New Roman" w:hAnsi="Times New Roman"/>
                <w:b/>
              </w:rPr>
              <w:t>Cuno</w:t>
            </w:r>
            <w:r w:rsidR="001B1709" w:rsidRPr="005330FB">
              <w:rPr>
                <w:rFonts w:ascii="Times New Roman" w:hAnsi="Times New Roman"/>
                <w:b/>
              </w:rPr>
              <w:t>ș</w:t>
            </w:r>
            <w:r w:rsidRPr="005330FB">
              <w:rPr>
                <w:rFonts w:ascii="Times New Roman" w:hAnsi="Times New Roman"/>
                <w:b/>
              </w:rPr>
              <w:t>tin</w:t>
            </w:r>
            <w:r w:rsidR="001B1709" w:rsidRPr="005330FB">
              <w:rPr>
                <w:rFonts w:ascii="Times New Roman" w:hAnsi="Times New Roman"/>
                <w:b/>
              </w:rPr>
              <w:t>ț</w:t>
            </w:r>
            <w:r w:rsidRPr="005330FB">
              <w:rPr>
                <w:rFonts w:ascii="Times New Roman" w:hAnsi="Times New Roman"/>
                <w:b/>
              </w:rPr>
              <w:t>e</w:t>
            </w:r>
          </w:p>
        </w:tc>
        <w:tc>
          <w:tcPr>
            <w:tcW w:w="9462" w:type="dxa"/>
          </w:tcPr>
          <w:p w14:paraId="3AEBA238" w14:textId="7CBB21EC" w:rsidR="00691834" w:rsidRPr="00691834" w:rsidRDefault="00691834" w:rsidP="003072E1">
            <w:pPr>
              <w:spacing w:after="0" w:line="240" w:lineRule="auto"/>
              <w:jc w:val="both"/>
              <w:rPr>
                <w:rFonts w:ascii="Times New Roman" w:hAnsi="Times New Roman"/>
              </w:rPr>
            </w:pPr>
            <w:r w:rsidRPr="00691834">
              <w:rPr>
                <w:rFonts w:ascii="Times New Roman" w:hAnsi="Times New Roman"/>
                <w:b/>
                <w:bCs/>
              </w:rPr>
              <w:t>C3</w:t>
            </w:r>
            <w:r w:rsidRPr="00691834">
              <w:rPr>
                <w:rFonts w:ascii="Times New Roman" w:hAnsi="Times New Roman"/>
              </w:rPr>
              <w:t>.Studentul/absolventul redă teorii și strategii de traducere, aplicabile în funcție de tipul de problemă (culturală, terminologică, stilistică, pragmatică etc.).</w:t>
            </w:r>
          </w:p>
          <w:p w14:paraId="0752A76A" w14:textId="715C3F0E" w:rsidR="00691834" w:rsidRPr="00691834" w:rsidRDefault="00691834" w:rsidP="003072E1">
            <w:pPr>
              <w:spacing w:after="0" w:line="240" w:lineRule="auto"/>
              <w:jc w:val="both"/>
              <w:rPr>
                <w:rFonts w:ascii="Times New Roman" w:hAnsi="Times New Roman"/>
                <w:b/>
                <w:bCs/>
                <w:sz w:val="20"/>
              </w:rPr>
            </w:pPr>
            <w:r w:rsidRPr="00691834">
              <w:rPr>
                <w:rFonts w:ascii="Times New Roman" w:hAnsi="Times New Roman"/>
                <w:b/>
                <w:bCs/>
              </w:rPr>
              <w:t>C5</w:t>
            </w:r>
            <w:r w:rsidRPr="00691834">
              <w:rPr>
                <w:rFonts w:ascii="Times New Roman" w:hAnsi="Times New Roman"/>
              </w:rPr>
              <w:t>.Studentul/absolventul explică tehnici de adaptare a conținutului (lingvistic, cultural, tehnologic) în funcție de contextul de utilizare (ex: website-uri, aplicații software, materiale multimedia etc.).</w:t>
            </w:r>
          </w:p>
          <w:p w14:paraId="1FAA613F" w14:textId="379A70F1" w:rsidR="00EA5C66" w:rsidRPr="00691834" w:rsidRDefault="00EA5C66" w:rsidP="003072E1">
            <w:pPr>
              <w:spacing w:after="0" w:line="240" w:lineRule="auto"/>
              <w:jc w:val="both"/>
              <w:rPr>
                <w:rFonts w:ascii="Times New Roman" w:hAnsi="Times New Roman"/>
                <w:color w:val="000000" w:themeColor="text1"/>
                <w:sz w:val="20"/>
              </w:rPr>
            </w:pPr>
            <w:r w:rsidRPr="00691834">
              <w:rPr>
                <w:rFonts w:ascii="Times New Roman" w:hAnsi="Times New Roman"/>
                <w:b/>
                <w:bCs/>
                <w:sz w:val="20"/>
              </w:rPr>
              <w:t>C7.</w:t>
            </w:r>
            <w:r w:rsidRPr="00691834">
              <w:rPr>
                <w:rFonts w:ascii="Times New Roman" w:hAnsi="Times New Roman"/>
                <w:sz w:val="20"/>
              </w:rPr>
              <w:t xml:space="preserve"> Studentul/absolventul explică funcționarea t</w:t>
            </w:r>
            <w:r w:rsidRPr="00691834">
              <w:rPr>
                <w:rFonts w:ascii="Times New Roman" w:hAnsi="Times New Roman"/>
                <w:color w:val="000000" w:themeColor="text1"/>
                <w:sz w:val="20"/>
              </w:rPr>
              <w:t>ehnologiilor care permit dispozitivelor TIC să înțeleagă și să interacționeze cu utilizatorii prin intermediul limbajului uman, inclusiv prin traducere.</w:t>
            </w:r>
          </w:p>
          <w:p w14:paraId="373D44E3" w14:textId="666181E1" w:rsidR="00EA5C66" w:rsidRPr="00EA5C66" w:rsidRDefault="00EA5C66" w:rsidP="003072E1">
            <w:pPr>
              <w:spacing w:after="0" w:line="240" w:lineRule="auto"/>
              <w:jc w:val="both"/>
              <w:rPr>
                <w:rFonts w:ascii="Times New Roman" w:hAnsi="Times New Roman"/>
              </w:rPr>
            </w:pPr>
            <w:r w:rsidRPr="00691834">
              <w:rPr>
                <w:rFonts w:ascii="Times New Roman" w:hAnsi="Times New Roman"/>
                <w:b/>
                <w:bCs/>
                <w:sz w:val="20"/>
              </w:rPr>
              <w:t>C8.</w:t>
            </w:r>
            <w:r w:rsidRPr="00691834">
              <w:rPr>
                <w:rFonts w:ascii="Times New Roman" w:hAnsi="Times New Roman"/>
                <w:sz w:val="20"/>
              </w:rPr>
              <w:t xml:space="preserve"> Studentul/absolventul explică standardele convenite în domeniul </w:t>
            </w:r>
            <w:r w:rsidRPr="00691834">
              <w:rPr>
                <w:rFonts w:ascii="Times New Roman" w:hAnsi="Times New Roman"/>
                <w:color w:val="000000" w:themeColor="text1"/>
                <w:sz w:val="20"/>
              </w:rPr>
              <w:t>serviciilor lingvistice.</w:t>
            </w:r>
          </w:p>
        </w:tc>
      </w:tr>
      <w:tr w:rsidR="00FD0711" w:rsidRPr="005330FB" w14:paraId="110936E3" w14:textId="77777777" w:rsidTr="009B23A2">
        <w:trPr>
          <w:cantSplit/>
          <w:trHeight w:val="1775"/>
        </w:trPr>
        <w:tc>
          <w:tcPr>
            <w:tcW w:w="994" w:type="dxa"/>
            <w:textDirection w:val="btLr"/>
            <w:vAlign w:val="center"/>
          </w:tcPr>
          <w:p w14:paraId="44988092" w14:textId="79430ABB" w:rsidR="00FD0711" w:rsidRPr="005330FB" w:rsidRDefault="00E5213F" w:rsidP="000B3BD0">
            <w:pPr>
              <w:spacing w:after="0" w:line="240" w:lineRule="auto"/>
              <w:jc w:val="center"/>
              <w:rPr>
                <w:rFonts w:ascii="Times New Roman" w:hAnsi="Times New Roman"/>
                <w:b/>
              </w:rPr>
            </w:pPr>
            <w:r w:rsidRPr="005330FB">
              <w:rPr>
                <w:rFonts w:ascii="Times New Roman" w:hAnsi="Times New Roman"/>
                <w:b/>
              </w:rPr>
              <w:lastRenderedPageBreak/>
              <w:t>Abilități</w:t>
            </w:r>
          </w:p>
        </w:tc>
        <w:tc>
          <w:tcPr>
            <w:tcW w:w="9462" w:type="dxa"/>
          </w:tcPr>
          <w:p w14:paraId="1E57719A" w14:textId="77777777" w:rsidR="00691834" w:rsidRPr="00691834" w:rsidRDefault="00691834" w:rsidP="00691834">
            <w:pPr>
              <w:tabs>
                <w:tab w:val="left" w:pos="2352"/>
              </w:tabs>
              <w:spacing w:after="0"/>
              <w:jc w:val="both"/>
              <w:rPr>
                <w:rFonts w:ascii="Times New Roman" w:hAnsi="Times New Roman"/>
              </w:rPr>
            </w:pPr>
            <w:r w:rsidRPr="00691834">
              <w:rPr>
                <w:rFonts w:ascii="Times New Roman" w:hAnsi="Times New Roman"/>
                <w:b/>
                <w:bCs/>
              </w:rPr>
              <w:t>A3.</w:t>
            </w:r>
            <w:r w:rsidRPr="00691834">
              <w:rPr>
                <w:rFonts w:ascii="Times New Roman" w:hAnsi="Times New Roman"/>
              </w:rPr>
              <w:t>Studentul/absolventul efectuează activități de cercetare pentru a înțelege mai bine o problemă de traducere și pentru a elabora strategia de traducere care ar remedia problemele întâmpinate.</w:t>
            </w:r>
          </w:p>
          <w:p w14:paraId="3D7B9871" w14:textId="38C6FF20" w:rsidR="009B23A2" w:rsidRPr="00691834" w:rsidRDefault="00691834" w:rsidP="00691834">
            <w:pPr>
              <w:tabs>
                <w:tab w:val="left" w:pos="2352"/>
              </w:tabs>
              <w:spacing w:after="0"/>
              <w:jc w:val="both"/>
              <w:rPr>
                <w:rFonts w:ascii="Times New Roman" w:hAnsi="Times New Roman"/>
                <w:b/>
                <w:bCs/>
              </w:rPr>
            </w:pPr>
            <w:r w:rsidRPr="00691834">
              <w:rPr>
                <w:rFonts w:ascii="Times New Roman" w:hAnsi="Times New Roman"/>
                <w:b/>
                <w:bCs/>
              </w:rPr>
              <w:t xml:space="preserve">A5. </w:t>
            </w:r>
            <w:r w:rsidRPr="00691834">
              <w:rPr>
                <w:rFonts w:ascii="Times New Roman" w:hAnsi="Times New Roman"/>
              </w:rPr>
              <w:t>Studentul/absolventul utilizează o varietate de instrumente de traducere destinate să contribuie la procesele de localizare și de adaptare pentru lucrările de traducere.</w:t>
            </w:r>
          </w:p>
          <w:p w14:paraId="4C5688A4" w14:textId="77777777" w:rsidR="00EA5C66" w:rsidRPr="00691834" w:rsidRDefault="00EA5C66" w:rsidP="00691834">
            <w:pPr>
              <w:spacing w:after="0" w:line="240" w:lineRule="auto"/>
              <w:jc w:val="both"/>
              <w:rPr>
                <w:rFonts w:ascii="Times New Roman" w:hAnsi="Times New Roman"/>
                <w:color w:val="000000" w:themeColor="text1"/>
                <w:sz w:val="20"/>
              </w:rPr>
            </w:pPr>
            <w:r w:rsidRPr="00691834">
              <w:rPr>
                <w:rFonts w:ascii="Times New Roman" w:hAnsi="Times New Roman"/>
                <w:b/>
                <w:bCs/>
                <w:sz w:val="20"/>
              </w:rPr>
              <w:t>A7.</w:t>
            </w:r>
            <w:r w:rsidRPr="00691834">
              <w:rPr>
                <w:rFonts w:ascii="Times New Roman" w:hAnsi="Times New Roman"/>
                <w:sz w:val="20"/>
              </w:rPr>
              <w:t>Studentul/absolventul u</w:t>
            </w:r>
            <w:r w:rsidRPr="00691834">
              <w:rPr>
                <w:rFonts w:ascii="Times New Roman" w:hAnsi="Times New Roman"/>
                <w:color w:val="000000" w:themeColor="text1"/>
                <w:sz w:val="20"/>
              </w:rPr>
              <w:t>tilizează tehnologii de traducere și furnizează observații cu privire la utilizarea acestora în scopuri definite.</w:t>
            </w:r>
          </w:p>
          <w:p w14:paraId="0FA84855" w14:textId="2D49B913" w:rsidR="00EA5C66" w:rsidRPr="00691834" w:rsidRDefault="00EA5C66" w:rsidP="00691834">
            <w:pPr>
              <w:spacing w:after="0" w:line="240" w:lineRule="auto"/>
              <w:jc w:val="both"/>
              <w:rPr>
                <w:rFonts w:ascii="Times New Roman" w:hAnsi="Times New Roman"/>
                <w:color w:val="000000" w:themeColor="text1"/>
                <w:sz w:val="20"/>
              </w:rPr>
            </w:pPr>
            <w:r w:rsidRPr="00691834">
              <w:rPr>
                <w:rFonts w:ascii="Times New Roman" w:hAnsi="Times New Roman"/>
                <w:b/>
                <w:bCs/>
                <w:sz w:val="20"/>
              </w:rPr>
              <w:t>A8.</w:t>
            </w:r>
            <w:r w:rsidRPr="00691834">
              <w:rPr>
                <w:rFonts w:ascii="Times New Roman" w:hAnsi="Times New Roman"/>
                <w:sz w:val="20"/>
              </w:rPr>
              <w:t>Studentul/absolventul r</w:t>
            </w:r>
            <w:r w:rsidRPr="00691834">
              <w:rPr>
                <w:rFonts w:ascii="Times New Roman" w:hAnsi="Times New Roman"/>
                <w:color w:val="000000" w:themeColor="text1"/>
                <w:sz w:val="20"/>
              </w:rPr>
              <w:t>espectă standardele convenite, cum ar fi standardul european EN 15038 și ISO 17100, pentru a asigura respectarea cerințelor legate de furnizorii de servicii lingvistice și pentru a garanta uniformitatea.</w:t>
            </w:r>
          </w:p>
          <w:p w14:paraId="29893D81" w14:textId="16AED221" w:rsidR="00EA5C66" w:rsidRPr="00EA5C66" w:rsidRDefault="00EA5C66" w:rsidP="00B73C84">
            <w:pPr>
              <w:spacing w:after="0" w:line="240" w:lineRule="auto"/>
              <w:jc w:val="both"/>
              <w:rPr>
                <w:rFonts w:ascii="Times New Roman" w:hAnsi="Times New Roman"/>
              </w:rPr>
            </w:pPr>
          </w:p>
        </w:tc>
      </w:tr>
      <w:tr w:rsidR="002A2A27" w:rsidRPr="005330FB" w14:paraId="22C94215" w14:textId="77777777" w:rsidTr="009B23A2">
        <w:trPr>
          <w:cantSplit/>
          <w:trHeight w:val="2329"/>
        </w:trPr>
        <w:tc>
          <w:tcPr>
            <w:tcW w:w="994" w:type="dxa"/>
            <w:textDirection w:val="btLr"/>
            <w:vAlign w:val="center"/>
          </w:tcPr>
          <w:p w14:paraId="6A44056B" w14:textId="5DBEA6A9" w:rsidR="002A2A27" w:rsidRPr="005330FB" w:rsidRDefault="002A2A27" w:rsidP="000B3BD0">
            <w:pPr>
              <w:spacing w:after="0" w:line="240" w:lineRule="auto"/>
              <w:jc w:val="center"/>
              <w:rPr>
                <w:rFonts w:ascii="Times New Roman" w:hAnsi="Times New Roman"/>
                <w:b/>
              </w:rPr>
            </w:pPr>
            <w:r w:rsidRPr="005330FB">
              <w:rPr>
                <w:rFonts w:ascii="Times New Roman" w:hAnsi="Times New Roman"/>
                <w:b/>
              </w:rPr>
              <w:t xml:space="preserve">Responsabilitate </w:t>
            </w:r>
            <w:r w:rsidR="001B1709" w:rsidRPr="005330FB">
              <w:rPr>
                <w:rFonts w:ascii="Times New Roman" w:hAnsi="Times New Roman"/>
                <w:b/>
              </w:rPr>
              <w:t>ș</w:t>
            </w:r>
            <w:r w:rsidRPr="005330FB">
              <w:rPr>
                <w:rFonts w:ascii="Times New Roman" w:hAnsi="Times New Roman"/>
                <w:b/>
              </w:rPr>
              <w:t>i autonomie</w:t>
            </w:r>
          </w:p>
        </w:tc>
        <w:tc>
          <w:tcPr>
            <w:tcW w:w="9462" w:type="dxa"/>
          </w:tcPr>
          <w:p w14:paraId="1072B693" w14:textId="672AE288" w:rsidR="00691834" w:rsidRPr="00691834" w:rsidRDefault="00691834" w:rsidP="00B73C84">
            <w:pPr>
              <w:spacing w:after="0" w:line="240" w:lineRule="auto"/>
              <w:jc w:val="both"/>
              <w:rPr>
                <w:rFonts w:ascii="Times New Roman" w:hAnsi="Times New Roman"/>
              </w:rPr>
            </w:pPr>
            <w:r w:rsidRPr="00691834">
              <w:rPr>
                <w:rFonts w:ascii="Times New Roman" w:hAnsi="Times New Roman"/>
                <w:b/>
                <w:bCs/>
              </w:rPr>
              <w:t>RA3.</w:t>
            </w:r>
            <w:r w:rsidRPr="00691834">
              <w:rPr>
                <w:rFonts w:ascii="Times New Roman" w:hAnsi="Times New Roman"/>
              </w:rPr>
              <w:t>Studentul/absolventul demonstrează autonomie în identificarea și investigarea problemelor de traducere, asumându-și responsabilitatea alegerii și aplicării unor strategii adecvate, bazate pe cercetare și argumentare profesională.</w:t>
            </w:r>
          </w:p>
          <w:p w14:paraId="36CD20EE" w14:textId="03D3D41E" w:rsidR="00691834" w:rsidRPr="00691834" w:rsidRDefault="00691834" w:rsidP="00B73C84">
            <w:pPr>
              <w:spacing w:after="0" w:line="240" w:lineRule="auto"/>
              <w:jc w:val="both"/>
              <w:rPr>
                <w:rFonts w:ascii="Times New Roman" w:hAnsi="Times New Roman"/>
              </w:rPr>
            </w:pPr>
            <w:r w:rsidRPr="00691834">
              <w:rPr>
                <w:rFonts w:ascii="Times New Roman" w:hAnsi="Times New Roman"/>
                <w:b/>
                <w:bCs/>
              </w:rPr>
              <w:t>RA5.</w:t>
            </w:r>
            <w:r w:rsidRPr="00691834">
              <w:rPr>
                <w:rFonts w:ascii="Times New Roman" w:hAnsi="Times New Roman"/>
              </w:rPr>
              <w:t>Studentul/absolventul manifestă autonomie în integrarea eficientă a instrumentelor digitale în procesul de traducere, contribuind activ la adaptarea textelor pentru piețe și contexte lingvistice diferite</w:t>
            </w:r>
          </w:p>
          <w:p w14:paraId="75941B76" w14:textId="3FD2AE3A" w:rsidR="00EA5C66" w:rsidRPr="00691834" w:rsidRDefault="00EA5C66" w:rsidP="00B73C84">
            <w:pPr>
              <w:spacing w:after="0" w:line="240" w:lineRule="auto"/>
              <w:jc w:val="both"/>
              <w:rPr>
                <w:rFonts w:ascii="Times New Roman" w:hAnsi="Times New Roman"/>
                <w:sz w:val="20"/>
              </w:rPr>
            </w:pPr>
            <w:r w:rsidRPr="00691834">
              <w:rPr>
                <w:rFonts w:ascii="Times New Roman" w:hAnsi="Times New Roman"/>
                <w:b/>
                <w:bCs/>
                <w:sz w:val="20"/>
              </w:rPr>
              <w:t>RA7.</w:t>
            </w:r>
            <w:r w:rsidRPr="00691834">
              <w:rPr>
                <w:rFonts w:ascii="Times New Roman" w:hAnsi="Times New Roman"/>
                <w:sz w:val="20"/>
              </w:rPr>
              <w:t>Studentul/absolventul dă dovadă de autonomie și discernământ în utilizarea tehnologiilor de traducere, oferind observații relevante și argumentate privind eficiența și adecvarea acestora în raport cu obiectivele specifice ale proiectului de traducere.</w:t>
            </w:r>
          </w:p>
          <w:p w14:paraId="4E90C458" w14:textId="4DEE7980" w:rsidR="00EA5C66" w:rsidRPr="00EA5C66" w:rsidRDefault="00EA5C66" w:rsidP="00B73C84">
            <w:pPr>
              <w:spacing w:after="0" w:line="240" w:lineRule="auto"/>
              <w:jc w:val="both"/>
              <w:rPr>
                <w:rFonts w:ascii="Times New Roman" w:hAnsi="Times New Roman"/>
                <w:color w:val="000000" w:themeColor="text1"/>
                <w:highlight w:val="yellow"/>
              </w:rPr>
            </w:pPr>
            <w:bookmarkStart w:id="1" w:name="_Hlk209554968"/>
            <w:r w:rsidRPr="00691834">
              <w:rPr>
                <w:rFonts w:ascii="Times New Roman" w:hAnsi="Times New Roman"/>
                <w:b/>
                <w:bCs/>
                <w:sz w:val="20"/>
              </w:rPr>
              <w:t>RA8.</w:t>
            </w:r>
            <w:r w:rsidRPr="00691834">
              <w:rPr>
                <w:rFonts w:ascii="Times New Roman" w:hAnsi="Times New Roman"/>
                <w:sz w:val="20"/>
              </w:rPr>
              <w:t>Studentul/absolventul aplică riguros standardelor recunoscute (precum EN 15038 și ISO 17100), contribuind la asigurarea calității, conformității și uniformității serviciilor lingvistice.</w:t>
            </w:r>
            <w:bookmarkEnd w:id="1"/>
          </w:p>
        </w:tc>
      </w:tr>
    </w:tbl>
    <w:p w14:paraId="7BC0EE44" w14:textId="009AAE86" w:rsidR="00801DB0" w:rsidRDefault="00801DB0" w:rsidP="000B3BD0">
      <w:pPr>
        <w:spacing w:line="240" w:lineRule="auto"/>
        <w:rPr>
          <w:rFonts w:ascii="Times New Roman" w:hAnsi="Times New Roman"/>
          <w:sz w:val="24"/>
          <w:szCs w:val="24"/>
        </w:rPr>
      </w:pPr>
    </w:p>
    <w:p w14:paraId="2B4C8700" w14:textId="23D7CACB" w:rsidR="002A2A27" w:rsidRDefault="000B3BD0" w:rsidP="000B3BD0">
      <w:pPr>
        <w:spacing w:line="240" w:lineRule="auto"/>
        <w:rPr>
          <w:rFonts w:ascii="Times New Roman" w:hAnsi="Times New Roman"/>
          <w:bCs/>
          <w:i/>
          <w:color w:val="7F7F7F" w:themeColor="text1" w:themeTint="80"/>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32DBDF18" w14:textId="380A5AA9" w:rsidR="00362EE6" w:rsidRDefault="00DB363F" w:rsidP="00BE7964">
      <w:pPr>
        <w:tabs>
          <w:tab w:val="num" w:pos="720"/>
        </w:tabs>
        <w:spacing w:after="0" w:line="240" w:lineRule="auto"/>
        <w:ind w:firstLine="708"/>
        <w:jc w:val="both"/>
        <w:rPr>
          <w:rFonts w:ascii="Times New Roman" w:hAnsi="Times New Roman"/>
          <w:sz w:val="24"/>
          <w:szCs w:val="24"/>
        </w:rPr>
      </w:pPr>
      <w:r w:rsidRPr="00DB363F">
        <w:rPr>
          <w:rFonts w:ascii="Times New Roman" w:hAnsi="Times New Roman"/>
          <w:sz w:val="24"/>
          <w:szCs w:val="24"/>
          <w:lang w:val="es-ES_tradnl"/>
        </w:rPr>
        <w:t xml:space="preserve">Procesul didactic va integra o varietate de metode de predare, adaptate specificului </w:t>
      </w:r>
      <w:r w:rsidR="00BE7964">
        <w:rPr>
          <w:rFonts w:ascii="Times New Roman" w:hAnsi="Times New Roman"/>
          <w:sz w:val="24"/>
          <w:szCs w:val="24"/>
          <w:lang w:val="es-ES_tradnl"/>
        </w:rPr>
        <w:t>disciplinei</w:t>
      </w:r>
      <w:r w:rsidRPr="00DB363F">
        <w:rPr>
          <w:rFonts w:ascii="Times New Roman" w:hAnsi="Times New Roman"/>
          <w:sz w:val="24"/>
          <w:szCs w:val="24"/>
          <w:lang w:val="es-ES_tradnl"/>
        </w:rPr>
        <w:t xml:space="preserve">. Se vor utiliza atât metode expozitive (precum prelegerea și prezentarea teoretică a conceptelor), cât și metode conversative și interactive, menite să încurajeze învățarea activă și explorarea critică a conținuturilor. </w:t>
      </w:r>
      <w:r w:rsidR="00BE7964">
        <w:rPr>
          <w:rFonts w:ascii="Times New Roman" w:hAnsi="Times New Roman"/>
          <w:sz w:val="24"/>
          <w:szCs w:val="24"/>
          <w:lang w:val="es-ES_tradnl"/>
        </w:rPr>
        <w:t xml:space="preserve">Activitățile vor include: </w:t>
      </w:r>
      <w:r w:rsidR="00362EE6">
        <w:rPr>
          <w:rFonts w:ascii="Times New Roman" w:hAnsi="Times New Roman"/>
          <w:sz w:val="24"/>
          <w:szCs w:val="24"/>
          <w:lang w:val="es-ES_tradnl"/>
        </w:rPr>
        <w:t>a</w:t>
      </w:r>
      <w:r w:rsidR="00362EE6" w:rsidRPr="00362EE6">
        <w:rPr>
          <w:rFonts w:ascii="Times New Roman" w:hAnsi="Times New Roman"/>
          <w:sz w:val="24"/>
          <w:szCs w:val="24"/>
        </w:rPr>
        <w:t xml:space="preserve">naliza și interpretarea conținuturilor electronice traduse și localizate; explorarea directă și asistată a aplicațiilor informatice dedicate localizării, subtitrării, dublajului și gestionării proiectelor de traducere; precum și aplicarea unor metode centrate pe acțiune, cum ar fi exercițiile practice, proiectele individuale și de echipă, studiile de caz și rezolvarea de situații complexe, care reflectă scenarii reale din domeniul industriei lingvistice. </w:t>
      </w:r>
    </w:p>
    <w:p w14:paraId="63D84C40" w14:textId="5AD4DAD4" w:rsidR="00DB363F" w:rsidRPr="00BE7964" w:rsidRDefault="00DB363F" w:rsidP="00BE7964">
      <w:pPr>
        <w:tabs>
          <w:tab w:val="num" w:pos="720"/>
        </w:tabs>
        <w:spacing w:after="0" w:line="240" w:lineRule="auto"/>
        <w:ind w:firstLine="708"/>
        <w:jc w:val="both"/>
        <w:rPr>
          <w:rFonts w:ascii="Times New Roman" w:hAnsi="Times New Roman"/>
          <w:sz w:val="24"/>
          <w:szCs w:val="24"/>
        </w:rPr>
      </w:pPr>
      <w:r w:rsidRPr="00BE7964">
        <w:rPr>
          <w:rFonts w:ascii="Times New Roman" w:hAnsi="Times New Roman"/>
          <w:sz w:val="24"/>
          <w:szCs w:val="24"/>
        </w:rPr>
        <w:t>Predarea va fi susținută prin prezentări PowerPoint, materiale video, precum și prin instrucțiuni detaliate privind utilizarea software-urilor dedicate care vor fi puse la dispoziția studenților pentru activitățile practice.</w:t>
      </w:r>
    </w:p>
    <w:p w14:paraId="7BF21B3F" w14:textId="77777777" w:rsidR="00DB363F" w:rsidRPr="008D4F5A" w:rsidRDefault="00DB363F" w:rsidP="00DB363F">
      <w:pPr>
        <w:spacing w:after="0" w:line="240" w:lineRule="auto"/>
        <w:ind w:firstLine="708"/>
        <w:jc w:val="both"/>
        <w:rPr>
          <w:rFonts w:ascii="Times New Roman" w:hAnsi="Times New Roman"/>
          <w:sz w:val="24"/>
          <w:szCs w:val="24"/>
          <w:lang w:val="es-ES_tradnl"/>
        </w:rPr>
      </w:pPr>
      <w:r w:rsidRPr="008D4F5A">
        <w:rPr>
          <w:rFonts w:ascii="Times New Roman" w:hAnsi="Times New Roman"/>
          <w:sz w:val="24"/>
          <w:szCs w:val="24"/>
          <w:lang w:val="es-ES_tradnl"/>
        </w:rPr>
        <w:t>Fiecare curs va debuta cu o scurtă recapitulare a noțiunilor abordate anterior, punându-se accent pe conexiunile dintre conceptele teoretice discutate și aplicabilitatea lor practică în traducerea multimedia și în analiza comunicării vizual-auditive.</w:t>
      </w:r>
    </w:p>
    <w:p w14:paraId="5947D826" w14:textId="77777777" w:rsidR="008E4BB6" w:rsidRPr="008E4BB6" w:rsidRDefault="008E4BB6" w:rsidP="000B3BD0">
      <w:pPr>
        <w:spacing w:after="0" w:line="240" w:lineRule="auto"/>
        <w:ind w:firstLine="708"/>
        <w:jc w:val="both"/>
        <w:rPr>
          <w:rFonts w:ascii="Times New Roman" w:hAnsi="Times New Roman"/>
          <w:color w:val="92D050"/>
          <w:sz w:val="24"/>
          <w:szCs w:val="24"/>
        </w:rPr>
      </w:pPr>
    </w:p>
    <w:p w14:paraId="391117EE" w14:textId="4CA4B365"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p w14:paraId="757EC3D2" w14:textId="1F91CDAF" w:rsidR="002A2A27" w:rsidRPr="00F67356" w:rsidRDefault="002A2A27" w:rsidP="000B3BD0">
      <w:pPr>
        <w:spacing w:after="0" w:line="240" w:lineRule="auto"/>
        <w:rPr>
          <w:rFonts w:ascii="Arial" w:hAnsi="Arial" w:cs="Arial"/>
          <w:b/>
          <w:i/>
          <w:kern w:val="16"/>
          <w:sz w:val="24"/>
          <w:szCs w:val="24"/>
        </w:rPr>
      </w:pPr>
    </w:p>
    <w:tbl>
      <w:tblPr>
        <w:tblW w:w="105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399"/>
        <w:gridCol w:w="857"/>
      </w:tblGrid>
      <w:tr w:rsidR="00AD6760" w:rsidRPr="00AD6760" w14:paraId="14972563" w14:textId="77777777" w:rsidTr="00724094">
        <w:trPr>
          <w:jc w:val="center"/>
        </w:trPr>
        <w:tc>
          <w:tcPr>
            <w:tcW w:w="10532" w:type="dxa"/>
            <w:gridSpan w:val="3"/>
            <w:vAlign w:val="center"/>
          </w:tcPr>
          <w:p w14:paraId="238085BB" w14:textId="70073AA0" w:rsidR="00AD6760" w:rsidRPr="00AD6760" w:rsidRDefault="00AD6760" w:rsidP="000B3BD0">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68E046A2" w14:textId="77777777" w:rsidTr="00724094">
        <w:trPr>
          <w:jc w:val="center"/>
        </w:trPr>
        <w:tc>
          <w:tcPr>
            <w:tcW w:w="1276" w:type="dxa"/>
            <w:vAlign w:val="center"/>
          </w:tcPr>
          <w:p w14:paraId="482092A5" w14:textId="7C8AE06C"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24A6971D" w14:textId="69E290BE"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25FFFED7" w14:textId="62B374FF"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362EE6" w:rsidRPr="009E7E85" w14:paraId="2FAF5653" w14:textId="77777777" w:rsidTr="00724094">
        <w:trPr>
          <w:jc w:val="center"/>
        </w:trPr>
        <w:tc>
          <w:tcPr>
            <w:tcW w:w="1276" w:type="dxa"/>
            <w:vAlign w:val="center"/>
          </w:tcPr>
          <w:p w14:paraId="70FBC42F" w14:textId="050B956A" w:rsidR="00362EE6" w:rsidRPr="00BE7964" w:rsidRDefault="00362EE6" w:rsidP="00362EE6">
            <w:pPr>
              <w:spacing w:line="240" w:lineRule="auto"/>
              <w:jc w:val="center"/>
              <w:rPr>
                <w:rFonts w:ascii="Times New Roman" w:hAnsi="Times New Roman"/>
                <w:sz w:val="24"/>
                <w:szCs w:val="24"/>
              </w:rPr>
            </w:pPr>
            <w:r w:rsidRPr="00BE7964">
              <w:rPr>
                <w:rFonts w:ascii="Times New Roman" w:hAnsi="Times New Roman"/>
                <w:sz w:val="24"/>
                <w:szCs w:val="24"/>
              </w:rPr>
              <w:t>I</w:t>
            </w:r>
          </w:p>
        </w:tc>
        <w:tc>
          <w:tcPr>
            <w:tcW w:w="8399" w:type="dxa"/>
          </w:tcPr>
          <w:p w14:paraId="05A240DB" w14:textId="0C8A6EBE" w:rsidR="00362EE6" w:rsidRPr="00BE7964" w:rsidRDefault="00362EE6" w:rsidP="00362EE6">
            <w:pPr>
              <w:spacing w:line="240" w:lineRule="auto"/>
              <w:jc w:val="both"/>
              <w:rPr>
                <w:rFonts w:ascii="Times New Roman" w:hAnsi="Times New Roman"/>
                <w:sz w:val="24"/>
                <w:szCs w:val="24"/>
                <w:highlight w:val="yellow"/>
              </w:rPr>
            </w:pPr>
            <w:r w:rsidRPr="00362EE6">
              <w:rPr>
                <w:rFonts w:ascii="Times New Roman" w:eastAsia="Arial Unicode MS" w:hAnsi="Times New Roman"/>
                <w:bCs/>
                <w:sz w:val="20"/>
                <w:szCs w:val="20"/>
                <w:lang w:val="fr-FR"/>
              </w:rPr>
              <w:t>Localizare şi traducere</w:t>
            </w:r>
          </w:p>
        </w:tc>
        <w:tc>
          <w:tcPr>
            <w:tcW w:w="857" w:type="dxa"/>
          </w:tcPr>
          <w:p w14:paraId="3C9EB5C0" w14:textId="36B9752F" w:rsidR="00362EE6" w:rsidRPr="00BE7964" w:rsidRDefault="00362EE6" w:rsidP="00362EE6">
            <w:pPr>
              <w:spacing w:after="0"/>
              <w:jc w:val="center"/>
              <w:rPr>
                <w:rFonts w:ascii="Times New Roman" w:hAnsi="Times New Roman"/>
                <w:sz w:val="18"/>
                <w:szCs w:val="18"/>
              </w:rPr>
            </w:pPr>
            <w:r>
              <w:rPr>
                <w:sz w:val="18"/>
                <w:szCs w:val="18"/>
              </w:rPr>
              <w:t>2</w:t>
            </w:r>
          </w:p>
        </w:tc>
      </w:tr>
      <w:tr w:rsidR="00362EE6" w:rsidRPr="009E7E85" w14:paraId="18ABA96D" w14:textId="77777777" w:rsidTr="00724094">
        <w:trPr>
          <w:jc w:val="center"/>
        </w:trPr>
        <w:tc>
          <w:tcPr>
            <w:tcW w:w="1276" w:type="dxa"/>
            <w:vAlign w:val="center"/>
          </w:tcPr>
          <w:p w14:paraId="748F843E" w14:textId="247DB6A0" w:rsidR="00362EE6" w:rsidRPr="00BE7964" w:rsidRDefault="00362EE6" w:rsidP="00362EE6">
            <w:pPr>
              <w:spacing w:after="0" w:line="240" w:lineRule="auto"/>
              <w:jc w:val="center"/>
              <w:rPr>
                <w:rFonts w:ascii="Times New Roman" w:hAnsi="Times New Roman"/>
                <w:sz w:val="24"/>
                <w:szCs w:val="24"/>
              </w:rPr>
            </w:pPr>
            <w:r w:rsidRPr="00BE7964">
              <w:rPr>
                <w:rFonts w:ascii="Times New Roman" w:hAnsi="Times New Roman"/>
                <w:sz w:val="24"/>
                <w:szCs w:val="24"/>
              </w:rPr>
              <w:t>II</w:t>
            </w:r>
          </w:p>
        </w:tc>
        <w:tc>
          <w:tcPr>
            <w:tcW w:w="8399" w:type="dxa"/>
          </w:tcPr>
          <w:p w14:paraId="40D13369" w14:textId="03D1701C" w:rsidR="00362EE6" w:rsidRPr="00BE7964" w:rsidRDefault="00362EE6" w:rsidP="00362EE6">
            <w:pPr>
              <w:spacing w:after="0" w:line="240" w:lineRule="auto"/>
              <w:jc w:val="both"/>
              <w:rPr>
                <w:rFonts w:ascii="Times New Roman" w:hAnsi="Times New Roman"/>
                <w:sz w:val="24"/>
                <w:szCs w:val="24"/>
                <w:highlight w:val="yellow"/>
              </w:rPr>
            </w:pPr>
            <w:r w:rsidRPr="00362EE6">
              <w:rPr>
                <w:rFonts w:ascii="Times New Roman" w:eastAsia="Arial Unicode MS" w:hAnsi="Times New Roman"/>
                <w:bCs/>
                <w:kern w:val="36"/>
                <w:sz w:val="20"/>
                <w:szCs w:val="20"/>
                <w:lang w:val="fr-FR"/>
              </w:rPr>
              <w:t>Strategii de localizare diverse tipuri de conținut: juridic, tehnic, marketing, UI (user interface) UX (user experience)</w:t>
            </w:r>
          </w:p>
        </w:tc>
        <w:tc>
          <w:tcPr>
            <w:tcW w:w="857" w:type="dxa"/>
          </w:tcPr>
          <w:p w14:paraId="34AE2AC5" w14:textId="0D1BAE94" w:rsidR="00362EE6" w:rsidRPr="00BE7964" w:rsidRDefault="00362EE6" w:rsidP="00362EE6">
            <w:pPr>
              <w:spacing w:after="0"/>
              <w:jc w:val="center"/>
              <w:rPr>
                <w:rFonts w:ascii="Times New Roman" w:hAnsi="Times New Roman"/>
                <w:sz w:val="18"/>
                <w:szCs w:val="18"/>
              </w:rPr>
            </w:pPr>
            <w:r>
              <w:rPr>
                <w:sz w:val="18"/>
                <w:szCs w:val="18"/>
              </w:rPr>
              <w:t>4</w:t>
            </w:r>
          </w:p>
        </w:tc>
      </w:tr>
      <w:tr w:rsidR="00362EE6" w:rsidRPr="009E7E85" w14:paraId="389DF12A" w14:textId="77777777" w:rsidTr="00724094">
        <w:trPr>
          <w:jc w:val="center"/>
        </w:trPr>
        <w:tc>
          <w:tcPr>
            <w:tcW w:w="1276" w:type="dxa"/>
            <w:vAlign w:val="center"/>
          </w:tcPr>
          <w:p w14:paraId="0C8F769E" w14:textId="64E74B94" w:rsidR="00362EE6" w:rsidRPr="00BE7964" w:rsidRDefault="00362EE6" w:rsidP="00362EE6">
            <w:pPr>
              <w:spacing w:after="0" w:line="240" w:lineRule="auto"/>
              <w:jc w:val="center"/>
              <w:rPr>
                <w:rFonts w:ascii="Times New Roman" w:hAnsi="Times New Roman"/>
                <w:sz w:val="24"/>
                <w:szCs w:val="24"/>
              </w:rPr>
            </w:pPr>
            <w:r w:rsidRPr="00BE7964">
              <w:rPr>
                <w:rFonts w:ascii="Times New Roman" w:hAnsi="Times New Roman"/>
                <w:sz w:val="24"/>
                <w:szCs w:val="24"/>
              </w:rPr>
              <w:t>III</w:t>
            </w:r>
          </w:p>
        </w:tc>
        <w:tc>
          <w:tcPr>
            <w:tcW w:w="8399" w:type="dxa"/>
          </w:tcPr>
          <w:p w14:paraId="76C651D4" w14:textId="394BA4BF" w:rsidR="00362EE6" w:rsidRPr="00BE7964" w:rsidRDefault="00362EE6" w:rsidP="00362EE6">
            <w:pPr>
              <w:spacing w:after="0"/>
              <w:jc w:val="both"/>
              <w:rPr>
                <w:rFonts w:ascii="Times New Roman" w:hAnsi="Times New Roman"/>
                <w:sz w:val="24"/>
                <w:szCs w:val="24"/>
                <w:highlight w:val="yellow"/>
              </w:rPr>
            </w:pPr>
            <w:r w:rsidRPr="00362EE6">
              <w:rPr>
                <w:rFonts w:ascii="Times New Roman" w:eastAsia="Arial Unicode MS" w:hAnsi="Times New Roman"/>
                <w:bCs/>
                <w:kern w:val="36"/>
                <w:sz w:val="20"/>
                <w:szCs w:val="20"/>
                <w:lang w:val="es-ES_tradnl"/>
              </w:rPr>
              <w:t>Elemente culturale în procesul de localizare. Analiză de conținut pentru adaptare culturală</w:t>
            </w:r>
          </w:p>
        </w:tc>
        <w:tc>
          <w:tcPr>
            <w:tcW w:w="857" w:type="dxa"/>
          </w:tcPr>
          <w:p w14:paraId="313E2854" w14:textId="526EB1EA" w:rsidR="00362EE6" w:rsidRPr="00BE7964" w:rsidRDefault="00362EE6" w:rsidP="00362EE6">
            <w:pPr>
              <w:spacing w:after="0"/>
              <w:jc w:val="center"/>
              <w:rPr>
                <w:rFonts w:ascii="Times New Roman" w:hAnsi="Times New Roman"/>
                <w:sz w:val="18"/>
                <w:szCs w:val="18"/>
              </w:rPr>
            </w:pPr>
            <w:r>
              <w:rPr>
                <w:sz w:val="18"/>
                <w:szCs w:val="18"/>
              </w:rPr>
              <w:t>4</w:t>
            </w:r>
          </w:p>
        </w:tc>
      </w:tr>
      <w:tr w:rsidR="00362EE6" w:rsidRPr="009E7E85" w14:paraId="2CC7EA92" w14:textId="77777777" w:rsidTr="00724094">
        <w:trPr>
          <w:jc w:val="center"/>
        </w:trPr>
        <w:tc>
          <w:tcPr>
            <w:tcW w:w="1276" w:type="dxa"/>
            <w:vAlign w:val="center"/>
          </w:tcPr>
          <w:p w14:paraId="1E399926" w14:textId="3388CF94" w:rsidR="00362EE6" w:rsidRPr="00BE7964" w:rsidRDefault="00362EE6" w:rsidP="00362EE6">
            <w:pPr>
              <w:spacing w:after="0" w:line="240" w:lineRule="auto"/>
              <w:jc w:val="center"/>
              <w:rPr>
                <w:rFonts w:ascii="Times New Roman" w:hAnsi="Times New Roman"/>
                <w:sz w:val="24"/>
                <w:szCs w:val="24"/>
              </w:rPr>
            </w:pPr>
            <w:r w:rsidRPr="00BE7964">
              <w:rPr>
                <w:rFonts w:ascii="Times New Roman" w:hAnsi="Times New Roman"/>
                <w:sz w:val="24"/>
                <w:szCs w:val="24"/>
              </w:rPr>
              <w:t>IV</w:t>
            </w:r>
          </w:p>
        </w:tc>
        <w:tc>
          <w:tcPr>
            <w:tcW w:w="8399" w:type="dxa"/>
          </w:tcPr>
          <w:p w14:paraId="22B505D2" w14:textId="7BAC311A" w:rsidR="00362EE6" w:rsidRPr="00BE7964" w:rsidRDefault="00362EE6" w:rsidP="00362EE6">
            <w:pPr>
              <w:spacing w:after="0" w:line="240" w:lineRule="auto"/>
              <w:jc w:val="both"/>
              <w:rPr>
                <w:rFonts w:ascii="Times New Roman" w:hAnsi="Times New Roman"/>
                <w:sz w:val="24"/>
                <w:szCs w:val="24"/>
                <w:highlight w:val="yellow"/>
              </w:rPr>
            </w:pPr>
            <w:r w:rsidRPr="00362EE6">
              <w:rPr>
                <w:rFonts w:ascii="Times New Roman" w:hAnsi="Times New Roman"/>
                <w:spacing w:val="-3"/>
                <w:sz w:val="20"/>
                <w:szCs w:val="20"/>
                <w:lang w:val="es-ES_tradnl"/>
              </w:rPr>
              <w:t xml:space="preserve">Localizarea. Modele tehnologice ale localizarii. Localizare și inteligență artifificală. </w:t>
            </w:r>
            <w:r w:rsidRPr="00362EE6">
              <w:rPr>
                <w:rFonts w:ascii="Times New Roman" w:hAnsi="Times New Roman"/>
                <w:spacing w:val="-3"/>
                <w:sz w:val="20"/>
                <w:szCs w:val="20"/>
                <w:lang w:val="fr-FR"/>
              </w:rPr>
              <w:t xml:space="preserve">Instrumente de localizare : Weglot, MotionPoint, Phrase, </w:t>
            </w:r>
            <w:r w:rsidRPr="00362EE6">
              <w:rPr>
                <w:rFonts w:ascii="Times New Roman" w:hAnsi="Times New Roman"/>
                <w:spacing w:val="-3"/>
                <w:sz w:val="20"/>
                <w:szCs w:val="20"/>
                <w:lang w:val="en-US"/>
              </w:rPr>
              <w:t>GlobalLink, Lokalise, Transifex</w:t>
            </w:r>
          </w:p>
        </w:tc>
        <w:tc>
          <w:tcPr>
            <w:tcW w:w="857" w:type="dxa"/>
          </w:tcPr>
          <w:p w14:paraId="15AD19EA" w14:textId="386D6118" w:rsidR="00362EE6" w:rsidRPr="00BE7964" w:rsidRDefault="00362EE6" w:rsidP="00362EE6">
            <w:pPr>
              <w:spacing w:after="0"/>
              <w:jc w:val="center"/>
              <w:rPr>
                <w:rFonts w:ascii="Times New Roman" w:hAnsi="Times New Roman"/>
                <w:sz w:val="18"/>
                <w:szCs w:val="18"/>
              </w:rPr>
            </w:pPr>
            <w:r>
              <w:rPr>
                <w:sz w:val="18"/>
                <w:szCs w:val="18"/>
              </w:rPr>
              <w:t>4</w:t>
            </w:r>
          </w:p>
        </w:tc>
      </w:tr>
      <w:tr w:rsidR="00362EE6" w:rsidRPr="009E7E85" w14:paraId="63209E08" w14:textId="77777777" w:rsidTr="00724094">
        <w:trPr>
          <w:jc w:val="center"/>
        </w:trPr>
        <w:tc>
          <w:tcPr>
            <w:tcW w:w="1276" w:type="dxa"/>
            <w:vAlign w:val="center"/>
          </w:tcPr>
          <w:p w14:paraId="2277214C" w14:textId="25AB8DF5" w:rsidR="00362EE6" w:rsidRPr="00BE7964" w:rsidRDefault="00362EE6" w:rsidP="00362EE6">
            <w:pPr>
              <w:spacing w:after="0" w:line="240" w:lineRule="auto"/>
              <w:jc w:val="center"/>
              <w:rPr>
                <w:rFonts w:ascii="Times New Roman" w:hAnsi="Times New Roman"/>
                <w:sz w:val="24"/>
                <w:szCs w:val="24"/>
              </w:rPr>
            </w:pPr>
            <w:r w:rsidRPr="00BE7964">
              <w:rPr>
                <w:rFonts w:ascii="Times New Roman" w:hAnsi="Times New Roman"/>
                <w:sz w:val="24"/>
                <w:szCs w:val="24"/>
              </w:rPr>
              <w:t>V</w:t>
            </w:r>
          </w:p>
        </w:tc>
        <w:tc>
          <w:tcPr>
            <w:tcW w:w="8399" w:type="dxa"/>
          </w:tcPr>
          <w:p w14:paraId="4F452B76" w14:textId="6F597F51" w:rsidR="00362EE6" w:rsidRPr="00BE7964" w:rsidRDefault="00362EE6" w:rsidP="00362EE6">
            <w:pPr>
              <w:spacing w:after="0" w:line="240" w:lineRule="auto"/>
              <w:jc w:val="both"/>
              <w:rPr>
                <w:rFonts w:ascii="Times New Roman" w:hAnsi="Times New Roman"/>
                <w:sz w:val="24"/>
                <w:szCs w:val="24"/>
                <w:highlight w:val="yellow"/>
              </w:rPr>
            </w:pPr>
            <w:r w:rsidRPr="00362EE6">
              <w:rPr>
                <w:rFonts w:ascii="Times New Roman" w:eastAsia="Arial Unicode MS" w:hAnsi="Times New Roman"/>
                <w:bCs/>
                <w:kern w:val="36"/>
                <w:sz w:val="20"/>
                <w:szCs w:val="20"/>
              </w:rPr>
              <w:t xml:space="preserve"> Gestiunea proiectului de localizare : principii de bază, etape (recepţie, indetificare şi analiză, elaborare deviz ; planificare, lansare, urmărire proiect, inchidere proiect)</w:t>
            </w:r>
          </w:p>
        </w:tc>
        <w:tc>
          <w:tcPr>
            <w:tcW w:w="857" w:type="dxa"/>
          </w:tcPr>
          <w:p w14:paraId="2BA13951" w14:textId="6E49EE33" w:rsidR="00362EE6" w:rsidRPr="00BE7964" w:rsidRDefault="00362EE6" w:rsidP="00362EE6">
            <w:pPr>
              <w:spacing w:after="0"/>
              <w:jc w:val="center"/>
              <w:rPr>
                <w:rFonts w:ascii="Times New Roman" w:hAnsi="Times New Roman"/>
                <w:sz w:val="18"/>
                <w:szCs w:val="18"/>
              </w:rPr>
            </w:pPr>
            <w:r>
              <w:rPr>
                <w:sz w:val="18"/>
                <w:szCs w:val="18"/>
              </w:rPr>
              <w:t>4</w:t>
            </w:r>
          </w:p>
        </w:tc>
      </w:tr>
      <w:tr w:rsidR="00362EE6" w:rsidRPr="009E7E85" w14:paraId="55E80252" w14:textId="77777777" w:rsidTr="00724094">
        <w:trPr>
          <w:jc w:val="center"/>
        </w:trPr>
        <w:tc>
          <w:tcPr>
            <w:tcW w:w="1276" w:type="dxa"/>
            <w:vAlign w:val="center"/>
          </w:tcPr>
          <w:p w14:paraId="7028817C" w14:textId="4171AD25" w:rsidR="00362EE6" w:rsidRPr="00BE7964" w:rsidRDefault="00362EE6" w:rsidP="00362EE6">
            <w:pPr>
              <w:spacing w:after="0" w:line="240" w:lineRule="auto"/>
              <w:jc w:val="center"/>
              <w:rPr>
                <w:rFonts w:ascii="Times New Roman" w:hAnsi="Times New Roman"/>
                <w:sz w:val="24"/>
                <w:szCs w:val="24"/>
              </w:rPr>
            </w:pPr>
            <w:r w:rsidRPr="00BE7964">
              <w:rPr>
                <w:rFonts w:ascii="Times New Roman" w:hAnsi="Times New Roman"/>
                <w:sz w:val="24"/>
                <w:szCs w:val="24"/>
              </w:rPr>
              <w:lastRenderedPageBreak/>
              <w:t>VI</w:t>
            </w:r>
          </w:p>
        </w:tc>
        <w:tc>
          <w:tcPr>
            <w:tcW w:w="8399" w:type="dxa"/>
          </w:tcPr>
          <w:p w14:paraId="5CFC67D5" w14:textId="254411F7" w:rsidR="00362EE6" w:rsidRPr="00BE7964" w:rsidRDefault="00362EE6" w:rsidP="00362EE6">
            <w:pPr>
              <w:spacing w:after="0" w:line="240" w:lineRule="auto"/>
              <w:jc w:val="both"/>
              <w:rPr>
                <w:rFonts w:ascii="Times New Roman" w:hAnsi="Times New Roman"/>
                <w:b/>
                <w:sz w:val="24"/>
                <w:szCs w:val="24"/>
              </w:rPr>
            </w:pPr>
            <w:r w:rsidRPr="00362EE6">
              <w:rPr>
                <w:rFonts w:ascii="Times New Roman" w:eastAsia="Arial Unicode MS" w:hAnsi="Times New Roman"/>
                <w:bCs/>
                <w:sz w:val="20"/>
                <w:szCs w:val="20"/>
                <w:lang w:val="es-ES_tradnl"/>
              </w:rPr>
              <w:t>Gestiunea terminologiei în timpul proiectelor : principii de bază, crearea si utilizarea glosarelor, instrumente.</w:t>
            </w:r>
          </w:p>
        </w:tc>
        <w:tc>
          <w:tcPr>
            <w:tcW w:w="857" w:type="dxa"/>
          </w:tcPr>
          <w:p w14:paraId="5A2844E6" w14:textId="1265F33C" w:rsidR="00362EE6" w:rsidRPr="00BE7964" w:rsidRDefault="00362EE6" w:rsidP="00362EE6">
            <w:pPr>
              <w:spacing w:after="0"/>
              <w:jc w:val="center"/>
              <w:rPr>
                <w:rFonts w:ascii="Times New Roman" w:hAnsi="Times New Roman"/>
                <w:sz w:val="18"/>
                <w:szCs w:val="18"/>
              </w:rPr>
            </w:pPr>
            <w:r>
              <w:rPr>
                <w:sz w:val="18"/>
                <w:szCs w:val="18"/>
              </w:rPr>
              <w:t>4</w:t>
            </w:r>
          </w:p>
        </w:tc>
      </w:tr>
      <w:tr w:rsidR="00362EE6" w:rsidRPr="009E7E85" w14:paraId="29FF032F" w14:textId="77777777" w:rsidTr="00724094">
        <w:trPr>
          <w:jc w:val="center"/>
        </w:trPr>
        <w:tc>
          <w:tcPr>
            <w:tcW w:w="1276" w:type="dxa"/>
            <w:vAlign w:val="center"/>
          </w:tcPr>
          <w:p w14:paraId="7D602ABB" w14:textId="410C46AC" w:rsidR="00362EE6" w:rsidRPr="00BE7964" w:rsidRDefault="00362EE6" w:rsidP="00362EE6">
            <w:pPr>
              <w:spacing w:after="0" w:line="240" w:lineRule="auto"/>
              <w:jc w:val="center"/>
              <w:rPr>
                <w:rFonts w:ascii="Times New Roman" w:hAnsi="Times New Roman"/>
                <w:sz w:val="24"/>
                <w:szCs w:val="24"/>
              </w:rPr>
            </w:pPr>
            <w:r>
              <w:rPr>
                <w:rFonts w:ascii="Times New Roman" w:hAnsi="Times New Roman"/>
                <w:sz w:val="24"/>
                <w:szCs w:val="24"/>
              </w:rPr>
              <w:t>VII</w:t>
            </w:r>
          </w:p>
        </w:tc>
        <w:tc>
          <w:tcPr>
            <w:tcW w:w="8399" w:type="dxa"/>
          </w:tcPr>
          <w:p w14:paraId="6D5455EC" w14:textId="6C31054F" w:rsidR="00362EE6" w:rsidRPr="00BE7964" w:rsidRDefault="00362EE6" w:rsidP="00362EE6">
            <w:pPr>
              <w:spacing w:after="0" w:line="240" w:lineRule="auto"/>
              <w:jc w:val="both"/>
              <w:rPr>
                <w:rFonts w:ascii="Times New Roman" w:hAnsi="Times New Roman"/>
                <w:b/>
                <w:sz w:val="24"/>
                <w:szCs w:val="24"/>
              </w:rPr>
            </w:pPr>
            <w:r w:rsidRPr="00362EE6">
              <w:rPr>
                <w:rFonts w:ascii="Times New Roman" w:hAnsi="Times New Roman"/>
                <w:sz w:val="20"/>
                <w:szCs w:val="20"/>
                <w:lang w:val="es-ES_tradnl"/>
              </w:rPr>
              <w:t>Asigurarea calităţii în proiectele de traducere.</w:t>
            </w:r>
          </w:p>
        </w:tc>
        <w:tc>
          <w:tcPr>
            <w:tcW w:w="857" w:type="dxa"/>
          </w:tcPr>
          <w:p w14:paraId="577120AA" w14:textId="32F73910" w:rsidR="00362EE6" w:rsidRPr="00BE7964" w:rsidRDefault="00362EE6" w:rsidP="00362EE6">
            <w:pPr>
              <w:spacing w:after="0"/>
              <w:jc w:val="center"/>
              <w:rPr>
                <w:rFonts w:ascii="Times New Roman" w:hAnsi="Times New Roman"/>
                <w:sz w:val="18"/>
                <w:szCs w:val="18"/>
              </w:rPr>
            </w:pPr>
            <w:r>
              <w:rPr>
                <w:sz w:val="18"/>
                <w:szCs w:val="18"/>
              </w:rPr>
              <w:t>4</w:t>
            </w:r>
          </w:p>
        </w:tc>
      </w:tr>
      <w:tr w:rsidR="00362EE6" w:rsidRPr="009E7E85" w14:paraId="318C29BA" w14:textId="77777777" w:rsidTr="00724094">
        <w:trPr>
          <w:jc w:val="center"/>
        </w:trPr>
        <w:tc>
          <w:tcPr>
            <w:tcW w:w="1276" w:type="dxa"/>
            <w:vAlign w:val="center"/>
          </w:tcPr>
          <w:p w14:paraId="77CABA5B" w14:textId="3BC058CF" w:rsidR="00362EE6" w:rsidRPr="00BE7964" w:rsidRDefault="00362EE6" w:rsidP="00362EE6">
            <w:pPr>
              <w:spacing w:after="0" w:line="240" w:lineRule="auto"/>
              <w:jc w:val="center"/>
              <w:rPr>
                <w:rFonts w:ascii="Times New Roman" w:hAnsi="Times New Roman"/>
                <w:sz w:val="24"/>
                <w:szCs w:val="24"/>
              </w:rPr>
            </w:pPr>
            <w:r>
              <w:rPr>
                <w:rFonts w:ascii="Times New Roman" w:hAnsi="Times New Roman"/>
                <w:sz w:val="24"/>
                <w:szCs w:val="24"/>
              </w:rPr>
              <w:t>VII</w:t>
            </w:r>
          </w:p>
        </w:tc>
        <w:tc>
          <w:tcPr>
            <w:tcW w:w="8399" w:type="dxa"/>
          </w:tcPr>
          <w:p w14:paraId="375C3244" w14:textId="7DA922CF" w:rsidR="00362EE6" w:rsidRPr="00BE7964" w:rsidRDefault="00362EE6" w:rsidP="00362EE6">
            <w:pPr>
              <w:spacing w:after="0" w:line="240" w:lineRule="auto"/>
              <w:jc w:val="both"/>
              <w:rPr>
                <w:rFonts w:ascii="Times New Roman" w:hAnsi="Times New Roman"/>
                <w:b/>
                <w:sz w:val="24"/>
                <w:szCs w:val="24"/>
              </w:rPr>
            </w:pPr>
            <w:r w:rsidRPr="00362EE6">
              <w:rPr>
                <w:rFonts w:ascii="Times New Roman" w:eastAsia="Arial Unicode MS" w:hAnsi="Times New Roman"/>
                <w:bCs/>
                <w:kern w:val="36"/>
                <w:sz w:val="20"/>
                <w:szCs w:val="20"/>
              </w:rPr>
              <w:t xml:space="preserve">Profilul localizatorului şi mediul tehnologic. </w:t>
            </w:r>
            <w:r w:rsidRPr="00362EE6">
              <w:rPr>
                <w:rFonts w:ascii="Times New Roman" w:eastAsia="Arial Unicode MS" w:hAnsi="Times New Roman"/>
                <w:bCs/>
                <w:sz w:val="20"/>
                <w:szCs w:val="20"/>
              </w:rPr>
              <w:t>Formarea în domeniul localizarii. Mize şi oportunităţi profesionale</w:t>
            </w:r>
          </w:p>
        </w:tc>
        <w:tc>
          <w:tcPr>
            <w:tcW w:w="857" w:type="dxa"/>
          </w:tcPr>
          <w:p w14:paraId="67012242" w14:textId="5CA9483F" w:rsidR="00362EE6" w:rsidRPr="00BE7964" w:rsidRDefault="00362EE6" w:rsidP="00362EE6">
            <w:pPr>
              <w:spacing w:after="0"/>
              <w:jc w:val="center"/>
              <w:rPr>
                <w:rFonts w:ascii="Times New Roman" w:hAnsi="Times New Roman"/>
                <w:sz w:val="18"/>
                <w:szCs w:val="18"/>
              </w:rPr>
            </w:pPr>
            <w:r>
              <w:rPr>
                <w:sz w:val="18"/>
                <w:szCs w:val="18"/>
              </w:rPr>
              <w:t>2</w:t>
            </w:r>
          </w:p>
        </w:tc>
      </w:tr>
      <w:tr w:rsidR="00362EE6" w:rsidRPr="009E7E85" w14:paraId="57D01962" w14:textId="77777777" w:rsidTr="00724094">
        <w:trPr>
          <w:jc w:val="center"/>
        </w:trPr>
        <w:tc>
          <w:tcPr>
            <w:tcW w:w="1276" w:type="dxa"/>
          </w:tcPr>
          <w:p w14:paraId="525731DE" w14:textId="733EF1F6" w:rsidR="00362EE6" w:rsidRPr="009E7E85" w:rsidRDefault="00362EE6" w:rsidP="00362EE6">
            <w:pPr>
              <w:spacing w:after="0" w:line="240" w:lineRule="auto"/>
              <w:jc w:val="center"/>
              <w:rPr>
                <w:rFonts w:ascii="Times New Roman" w:hAnsi="Times New Roman"/>
                <w:sz w:val="24"/>
                <w:szCs w:val="24"/>
              </w:rPr>
            </w:pPr>
          </w:p>
        </w:tc>
        <w:tc>
          <w:tcPr>
            <w:tcW w:w="8399" w:type="dxa"/>
          </w:tcPr>
          <w:p w14:paraId="7620E052" w14:textId="77777777" w:rsidR="00362EE6" w:rsidRPr="009E7E85" w:rsidRDefault="00362EE6" w:rsidP="00362EE6">
            <w:pPr>
              <w:spacing w:after="0" w:line="240" w:lineRule="auto"/>
              <w:jc w:val="right"/>
              <w:rPr>
                <w:rFonts w:ascii="Times New Roman" w:hAnsi="Times New Roman"/>
                <w:b/>
                <w:sz w:val="24"/>
                <w:szCs w:val="24"/>
              </w:rPr>
            </w:pPr>
            <w:r w:rsidRPr="009E7E85">
              <w:rPr>
                <w:rFonts w:ascii="Times New Roman" w:hAnsi="Times New Roman"/>
                <w:b/>
                <w:sz w:val="24"/>
                <w:szCs w:val="24"/>
              </w:rPr>
              <w:t>Total:</w:t>
            </w:r>
          </w:p>
        </w:tc>
        <w:tc>
          <w:tcPr>
            <w:tcW w:w="857" w:type="dxa"/>
          </w:tcPr>
          <w:p w14:paraId="664A9F59" w14:textId="65458C33" w:rsidR="00362EE6" w:rsidRPr="009E7E85" w:rsidRDefault="00362EE6" w:rsidP="00362EE6">
            <w:pPr>
              <w:spacing w:after="0" w:line="240" w:lineRule="auto"/>
              <w:jc w:val="center"/>
              <w:rPr>
                <w:rFonts w:ascii="Times New Roman" w:hAnsi="Times New Roman"/>
                <w:b/>
                <w:bCs/>
                <w:sz w:val="24"/>
                <w:szCs w:val="24"/>
              </w:rPr>
            </w:pPr>
          </w:p>
        </w:tc>
      </w:tr>
      <w:tr w:rsidR="00362EE6" w:rsidRPr="009E7E85" w14:paraId="210E37E8" w14:textId="77777777" w:rsidTr="00724094">
        <w:trPr>
          <w:jc w:val="center"/>
        </w:trPr>
        <w:tc>
          <w:tcPr>
            <w:tcW w:w="10532" w:type="dxa"/>
            <w:gridSpan w:val="3"/>
          </w:tcPr>
          <w:p w14:paraId="7866CD3E" w14:textId="77777777" w:rsidR="00362EE6" w:rsidRDefault="00362EE6" w:rsidP="00362EE6">
            <w:pPr>
              <w:spacing w:after="0" w:line="240" w:lineRule="auto"/>
              <w:jc w:val="both"/>
              <w:rPr>
                <w:rFonts w:ascii="Times New Roman" w:hAnsi="Times New Roman"/>
                <w:color w:val="000000" w:themeColor="text1"/>
                <w:sz w:val="24"/>
                <w:szCs w:val="24"/>
              </w:rPr>
            </w:pPr>
            <w:r w:rsidRPr="009E7E85">
              <w:rPr>
                <w:rFonts w:ascii="Times New Roman" w:hAnsi="Times New Roman"/>
                <w:b/>
                <w:bCs/>
                <w:color w:val="000000" w:themeColor="text1"/>
                <w:sz w:val="24"/>
                <w:szCs w:val="24"/>
              </w:rPr>
              <w:t>Bibliografie</w:t>
            </w:r>
            <w:r w:rsidRPr="00D16F17">
              <w:rPr>
                <w:rFonts w:ascii="Times New Roman" w:hAnsi="Times New Roman"/>
                <w:color w:val="000000" w:themeColor="text1"/>
                <w:sz w:val="24"/>
                <w:szCs w:val="24"/>
              </w:rPr>
              <w:t>:</w:t>
            </w:r>
          </w:p>
          <w:p w14:paraId="6A13A0C8" w14:textId="77777777" w:rsidR="00362EE6" w:rsidRPr="00362EE6" w:rsidRDefault="00362EE6" w:rsidP="00362EE6">
            <w:pPr>
              <w:widowControl w:val="0"/>
              <w:shd w:val="clear" w:color="auto" w:fill="FFFFFF"/>
              <w:autoSpaceDE w:val="0"/>
              <w:autoSpaceDN w:val="0"/>
              <w:spacing w:after="0" w:line="240" w:lineRule="auto"/>
              <w:ind w:left="144" w:right="144"/>
              <w:jc w:val="both"/>
              <w:rPr>
                <w:rFonts w:ascii="Times New Roman" w:eastAsia="Arial Unicode MS" w:hAnsi="Times New Roman"/>
                <w:color w:val="000000"/>
                <w:sz w:val="18"/>
                <w:szCs w:val="18"/>
                <w:lang w:val="en-US" w:eastAsia="ro-RO" w:bidi="ro-RO"/>
                <w14:ligatures w14:val="standardContextual"/>
              </w:rPr>
            </w:pPr>
            <w:r w:rsidRPr="00362EE6">
              <w:rPr>
                <w:rFonts w:ascii="Times New Roman" w:eastAsia="Arial Unicode MS" w:hAnsi="Times New Roman"/>
                <w:color w:val="000000"/>
                <w:sz w:val="18"/>
                <w:szCs w:val="18"/>
                <w:lang w:val="en-US" w:eastAsia="ro-RO" w:bidi="ro-RO"/>
                <w14:ligatures w14:val="standardContextual"/>
              </w:rPr>
              <w:t>Astley, Helen, Torres Hostench, Olga (2017).</w:t>
            </w:r>
            <w:r w:rsidRPr="00362EE6">
              <w:rPr>
                <w:rFonts w:ascii="Times New Roman" w:eastAsia="Arial Unicode MS" w:hAnsi="Times New Roman"/>
                <w:color w:val="000000"/>
                <w:sz w:val="18"/>
                <w:szCs w:val="18"/>
                <w:lang w:val="en-US" w:eastAsia="ro-RO" w:bidi="ro-RO"/>
                <w14:ligatures w14:val="standardContextual"/>
              </w:rPr>
              <w:t> </w:t>
            </w:r>
            <w:r w:rsidRPr="00362EE6">
              <w:rPr>
                <w:rFonts w:ascii="Times New Roman" w:eastAsia="Arial Unicode MS" w:hAnsi="Times New Roman"/>
                <w:color w:val="000000"/>
                <w:sz w:val="18"/>
                <w:szCs w:val="18"/>
                <w:lang w:val="en-US" w:eastAsia="ro-RO" w:bidi="ro-RO"/>
                <w14:ligatures w14:val="standardContextual"/>
              </w:rPr>
              <w:t>“The European Graduate Placement Scheme: An Integrated Approach to Preparing Master’s in Translation Graduates for Employment.” </w:t>
            </w:r>
            <w:r w:rsidRPr="00362EE6">
              <w:rPr>
                <w:rFonts w:ascii="Times New Roman" w:eastAsia="Arial Unicode MS" w:hAnsi="Times New Roman"/>
                <w:i/>
                <w:iCs/>
                <w:color w:val="000000"/>
                <w:sz w:val="18"/>
                <w:szCs w:val="18"/>
                <w:lang w:val="en-US" w:eastAsia="ro-RO" w:bidi="ro-RO"/>
                <w14:ligatures w14:val="standardContextual"/>
              </w:rPr>
              <w:t>The Interpreter and Translator Trainer</w:t>
            </w:r>
            <w:r w:rsidRPr="00362EE6">
              <w:rPr>
                <w:rFonts w:ascii="Times New Roman" w:eastAsia="Arial Unicode MS" w:hAnsi="Times New Roman"/>
                <w:color w:val="000000"/>
                <w:sz w:val="18"/>
                <w:szCs w:val="18"/>
                <w:lang w:val="en-US" w:eastAsia="ro-RO" w:bidi="ro-RO"/>
                <w14:ligatures w14:val="standardContextual"/>
              </w:rPr>
              <w:t>11 (2–3): 204–222. </w:t>
            </w:r>
            <w:hyperlink r:id="rId11" w:tgtFrame="links" w:tooltip="Digital Object Identifier: permanent link" w:history="1">
              <w:r w:rsidRPr="00362EE6">
                <w:rPr>
                  <w:rFonts w:ascii="Times New Roman" w:eastAsia="Arial Unicode MS" w:hAnsi="Times New Roman"/>
                  <w:color w:val="0000FF"/>
                  <w:sz w:val="18"/>
                  <w:szCs w:val="18"/>
                  <w:u w:val="single"/>
                  <w:lang w:val="en-US" w:eastAsia="ro-RO" w:bidi="ro-RO"/>
                  <w14:ligatures w14:val="standardContextual"/>
                </w:rPr>
                <w:t>10.1080/1750399X.2017.1344813</w:t>
              </w:r>
            </w:hyperlink>
          </w:p>
          <w:p w14:paraId="0E0C0202" w14:textId="77777777" w:rsidR="00362EE6" w:rsidRPr="00362EE6" w:rsidRDefault="00362EE6" w:rsidP="00362EE6">
            <w:pPr>
              <w:widowControl w:val="0"/>
              <w:shd w:val="clear" w:color="auto" w:fill="FFFFFF"/>
              <w:autoSpaceDE w:val="0"/>
              <w:autoSpaceDN w:val="0"/>
              <w:spacing w:after="0" w:line="240" w:lineRule="auto"/>
              <w:ind w:left="144" w:right="144"/>
              <w:jc w:val="both"/>
              <w:rPr>
                <w:rFonts w:ascii="Times New Roman" w:eastAsia="Arial Unicode MS" w:hAnsi="Times New Roman"/>
                <w:color w:val="000000"/>
                <w:sz w:val="18"/>
                <w:szCs w:val="18"/>
                <w:lang w:eastAsia="ro-RO" w:bidi="ro-RO"/>
                <w14:ligatures w14:val="standardContextual"/>
              </w:rPr>
            </w:pPr>
            <w:r w:rsidRPr="00362EE6">
              <w:rPr>
                <w:rFonts w:ascii="Times New Roman" w:eastAsia="Arial Unicode MS" w:hAnsi="Times New Roman"/>
                <w:color w:val="000000"/>
                <w:sz w:val="18"/>
                <w:szCs w:val="18"/>
                <w:lang w:eastAsia="ro-RO" w:bidi="ro-RO"/>
                <w14:ligatures w14:val="standardContextual"/>
              </w:rPr>
              <w:t>Calvo-Ferrer, José Ramón, and Antonio Jesús Muñoz Villena. 2024. "What makes a video game localisation tester? Exploring the effect of individual factors on error detection." </w:t>
            </w:r>
            <w:r w:rsidRPr="00362EE6">
              <w:rPr>
                <w:rFonts w:ascii="Times New Roman" w:eastAsia="Arial Unicode MS" w:hAnsi="Times New Roman"/>
                <w:i/>
                <w:iCs/>
                <w:color w:val="000000"/>
                <w:sz w:val="18"/>
                <w:szCs w:val="18"/>
                <w:lang w:eastAsia="ro-RO" w:bidi="ro-RO"/>
                <w14:ligatures w14:val="standardContextual"/>
              </w:rPr>
              <w:t>Journal of Specialised Translation</w:t>
            </w:r>
            <w:r w:rsidRPr="00362EE6">
              <w:rPr>
                <w:rFonts w:ascii="Times New Roman" w:eastAsia="Arial Unicode MS" w:hAnsi="Times New Roman"/>
                <w:color w:val="000000"/>
                <w:sz w:val="18"/>
                <w:szCs w:val="18"/>
                <w:lang w:eastAsia="ro-RO" w:bidi="ro-RO"/>
                <w14:ligatures w14:val="standardContextual"/>
              </w:rPr>
              <w:t xml:space="preserve"> 42, no. 42, 20–38. </w:t>
            </w:r>
            <w:hyperlink r:id="rId12" w:history="1">
              <w:r w:rsidRPr="00362EE6">
                <w:rPr>
                  <w:rFonts w:ascii="Times New Roman" w:eastAsia="Arial Unicode MS" w:hAnsi="Times New Roman"/>
                  <w:color w:val="0000FF"/>
                  <w:sz w:val="18"/>
                  <w:szCs w:val="18"/>
                  <w:u w:val="single"/>
                  <w:lang w:eastAsia="ro-RO" w:bidi="ro-RO"/>
                  <w14:ligatures w14:val="standardContextual"/>
                </w:rPr>
                <w:t>http://dx.doi.org/10.26034/cm.jostrans.2024.5978</w:t>
              </w:r>
            </w:hyperlink>
            <w:r w:rsidRPr="00362EE6">
              <w:rPr>
                <w:rFonts w:ascii="Times New Roman" w:eastAsia="Arial Unicode MS" w:hAnsi="Times New Roman"/>
                <w:color w:val="000000"/>
                <w:sz w:val="18"/>
                <w:szCs w:val="18"/>
                <w:lang w:eastAsia="ro-RO" w:bidi="ro-RO"/>
                <w14:ligatures w14:val="standardContextual"/>
              </w:rPr>
              <w:t>.</w:t>
            </w:r>
          </w:p>
          <w:p w14:paraId="7DB5C909" w14:textId="77777777" w:rsidR="00362EE6" w:rsidRPr="00362EE6" w:rsidRDefault="00362EE6" w:rsidP="00362EE6">
            <w:pPr>
              <w:widowControl w:val="0"/>
              <w:autoSpaceDE w:val="0"/>
              <w:autoSpaceDN w:val="0"/>
              <w:spacing w:after="0" w:line="240" w:lineRule="auto"/>
              <w:ind w:left="144" w:right="144"/>
              <w:rPr>
                <w:rFonts w:ascii="Times New Roman" w:eastAsia="Arial Unicode MS" w:hAnsi="Times New Roman"/>
                <w:color w:val="000000"/>
                <w:sz w:val="18"/>
                <w:szCs w:val="18"/>
                <w:lang w:val="en-US" w:eastAsia="ro-RO" w:bidi="ro-RO"/>
                <w14:ligatures w14:val="standardContextual"/>
              </w:rPr>
            </w:pPr>
            <w:r w:rsidRPr="0080269F">
              <w:rPr>
                <w:rFonts w:ascii="Times New Roman" w:eastAsia="Arial Unicode MS" w:hAnsi="Times New Roman"/>
                <w:color w:val="000000"/>
                <w:sz w:val="18"/>
                <w:szCs w:val="18"/>
                <w:lang w:val="en-US" w:eastAsia="ro-RO" w:bidi="ro-RO"/>
                <w14:ligatures w14:val="standardContextual"/>
              </w:rPr>
              <w:t xml:space="preserve">Danesi, Marcel, Perron, Paul (1999) : </w:t>
            </w:r>
            <w:r w:rsidRPr="0080269F">
              <w:rPr>
                <w:rFonts w:ascii="Times New Roman" w:eastAsia="Arial Unicode MS" w:hAnsi="Times New Roman"/>
                <w:i/>
                <w:iCs/>
                <w:color w:val="000000"/>
                <w:sz w:val="18"/>
                <w:szCs w:val="18"/>
                <w:lang w:val="en-US" w:eastAsia="ro-RO" w:bidi="ro-RO"/>
                <w14:ligatures w14:val="standardContextual"/>
              </w:rPr>
              <w:t xml:space="preserve">Analysing cultures. </w:t>
            </w:r>
            <w:r w:rsidRPr="00362EE6">
              <w:rPr>
                <w:rFonts w:ascii="Times New Roman" w:eastAsia="Arial Unicode MS" w:hAnsi="Times New Roman"/>
                <w:i/>
                <w:iCs/>
                <w:color w:val="000000"/>
                <w:sz w:val="18"/>
                <w:szCs w:val="18"/>
                <w:lang w:val="en-US" w:eastAsia="ro-RO" w:bidi="ro-RO"/>
                <w14:ligatures w14:val="standardContextual"/>
              </w:rPr>
              <w:t>An introduction and handbook</w:t>
            </w:r>
            <w:r w:rsidRPr="00362EE6">
              <w:rPr>
                <w:rFonts w:ascii="Times New Roman" w:eastAsia="Arial Unicode MS" w:hAnsi="Times New Roman"/>
                <w:color w:val="000000"/>
                <w:sz w:val="18"/>
                <w:szCs w:val="18"/>
                <w:lang w:val="en-US" w:eastAsia="ro-RO" w:bidi="ro-RO"/>
                <w14:ligatures w14:val="standardContextual"/>
              </w:rPr>
              <w:t xml:space="preserve">, Indiana University Press, </w:t>
            </w:r>
          </w:p>
          <w:p w14:paraId="41EE54F5" w14:textId="77777777" w:rsidR="00362EE6" w:rsidRPr="00362EE6" w:rsidRDefault="00362EE6" w:rsidP="00362EE6">
            <w:pPr>
              <w:widowControl w:val="0"/>
              <w:autoSpaceDE w:val="0"/>
              <w:autoSpaceDN w:val="0"/>
              <w:spacing w:after="0" w:line="240" w:lineRule="auto"/>
              <w:ind w:left="144" w:right="144"/>
              <w:rPr>
                <w:rFonts w:ascii="Times New Roman" w:eastAsia="Arial Unicode MS" w:hAnsi="Times New Roman"/>
                <w:color w:val="000000"/>
                <w:sz w:val="18"/>
                <w:szCs w:val="18"/>
                <w:lang w:val="en-US" w:eastAsia="ro-RO" w:bidi="ro-RO"/>
                <w14:ligatures w14:val="standardContextual"/>
              </w:rPr>
            </w:pPr>
            <w:r w:rsidRPr="00362EE6">
              <w:rPr>
                <w:rFonts w:ascii="Times New Roman" w:eastAsia="Arial Unicode MS" w:hAnsi="Times New Roman"/>
                <w:color w:val="000000"/>
                <w:sz w:val="18"/>
                <w:szCs w:val="18"/>
                <w:lang w:val="en-US" w:eastAsia="ro-RO" w:bidi="ro-RO"/>
                <w14:ligatures w14:val="standardContextual"/>
              </w:rPr>
              <w:t>Folaron, Debbie (2020).</w:t>
            </w:r>
            <w:r w:rsidRPr="00362EE6">
              <w:rPr>
                <w:rFonts w:ascii="Times New Roman" w:eastAsia="Arial Unicode MS" w:hAnsi="Times New Roman"/>
                <w:color w:val="000000"/>
                <w:sz w:val="18"/>
                <w:szCs w:val="18"/>
                <w:lang w:val="en-US" w:eastAsia="ro-RO" w:bidi="ro-RO"/>
                <w14:ligatures w14:val="standardContextual"/>
              </w:rPr>
              <w:t> </w:t>
            </w:r>
            <w:r w:rsidRPr="00362EE6">
              <w:rPr>
                <w:rFonts w:ascii="Times New Roman" w:eastAsia="Arial Unicode MS" w:hAnsi="Times New Roman"/>
                <w:color w:val="000000"/>
                <w:sz w:val="18"/>
                <w:szCs w:val="18"/>
                <w:lang w:val="en-US" w:eastAsia="ro-RO" w:bidi="ro-RO"/>
                <w14:ligatures w14:val="standardContextual"/>
              </w:rPr>
              <w:t xml:space="preserve">“Technology, Technical Translation, and Localization.” In </w:t>
            </w:r>
            <w:r w:rsidRPr="00362EE6">
              <w:rPr>
                <w:rFonts w:ascii="Times New Roman" w:eastAsia="Arial Unicode MS" w:hAnsi="Times New Roman"/>
                <w:i/>
                <w:iCs/>
                <w:color w:val="000000"/>
                <w:sz w:val="18"/>
                <w:szCs w:val="18"/>
                <w:lang w:val="en-US" w:eastAsia="ro-RO" w:bidi="ro-RO"/>
                <w14:ligatures w14:val="standardContextual"/>
              </w:rPr>
              <w:t>The Routledge Handbook of Translation and Technology</w:t>
            </w:r>
            <w:r w:rsidRPr="00362EE6">
              <w:rPr>
                <w:rFonts w:ascii="Times New Roman" w:eastAsia="Arial Unicode MS" w:hAnsi="Times New Roman"/>
                <w:color w:val="000000"/>
                <w:sz w:val="18"/>
                <w:szCs w:val="18"/>
                <w:lang w:val="en-US" w:eastAsia="ro-RO" w:bidi="ro-RO"/>
                <w14:ligatures w14:val="standardContextual"/>
              </w:rPr>
              <w:t>, edited by Minako O’Hagan . Abingdon, United Kingdom: Routledge.</w:t>
            </w:r>
          </w:p>
          <w:p w14:paraId="6F3E0A0D" w14:textId="77777777" w:rsidR="00362EE6" w:rsidRPr="00362EE6" w:rsidRDefault="00362EE6" w:rsidP="00362EE6">
            <w:pPr>
              <w:widowControl w:val="0"/>
              <w:shd w:val="clear" w:color="auto" w:fill="FFFFFF"/>
              <w:autoSpaceDE w:val="0"/>
              <w:autoSpaceDN w:val="0"/>
              <w:spacing w:after="0" w:line="240" w:lineRule="auto"/>
              <w:ind w:left="144" w:right="144"/>
              <w:jc w:val="both"/>
              <w:outlineLvl w:val="1"/>
              <w:rPr>
                <w:rFonts w:ascii="Times New Roman" w:hAnsi="Times New Roman"/>
                <w:sz w:val="18"/>
                <w:szCs w:val="18"/>
                <w:shd w:val="clear" w:color="auto" w:fill="FFFFFF"/>
                <w:lang w:val="en-US" w:eastAsia="ro-RO" w:bidi="ro-RO"/>
                <w14:ligatures w14:val="standardContextual"/>
              </w:rPr>
            </w:pPr>
            <w:hyperlink r:id="rId13" w:history="1">
              <w:r w:rsidRPr="00362EE6">
                <w:rPr>
                  <w:rFonts w:ascii="Times New Roman" w:hAnsi="Times New Roman"/>
                  <w:sz w:val="18"/>
                  <w:szCs w:val="18"/>
                  <w:shd w:val="clear" w:color="auto" w:fill="FFFFFF"/>
                  <w:lang w:val="en-US" w:eastAsia="ro-RO" w:bidi="ro-RO"/>
                  <w14:ligatures w14:val="standardContextual"/>
                </w:rPr>
                <w:t>Jiménez-Crespo</w:t>
              </w:r>
            </w:hyperlink>
            <w:r w:rsidRPr="00362EE6">
              <w:rPr>
                <w:rFonts w:ascii="Times New Roman" w:hAnsi="Times New Roman"/>
                <w:sz w:val="18"/>
                <w:szCs w:val="18"/>
                <w:lang w:val="en-US" w:eastAsia="ro-RO" w:bidi="ro-RO"/>
                <w14:ligatures w14:val="standardContextual"/>
              </w:rPr>
              <w:t>, Miguel A. (2016).</w:t>
            </w:r>
            <w:r w:rsidRPr="00362EE6">
              <w:rPr>
                <w:rFonts w:ascii="Times New Roman" w:hAnsi="Times New Roman"/>
                <w:sz w:val="18"/>
                <w:szCs w:val="18"/>
                <w:shd w:val="clear" w:color="auto" w:fill="FFFFFF"/>
                <w:lang w:val="en-US" w:eastAsia="ro-RO" w:bidi="ro-RO"/>
                <w14:ligatures w14:val="standardContextual"/>
              </w:rPr>
              <w:t xml:space="preserve"> What is (not) web localization in translation studies. </w:t>
            </w:r>
            <w:r w:rsidRPr="00362EE6">
              <w:rPr>
                <w:rFonts w:ascii="Times New Roman" w:hAnsi="Times New Roman"/>
                <w:i/>
                <w:sz w:val="18"/>
                <w:szCs w:val="18"/>
                <w:shd w:val="clear" w:color="auto" w:fill="FFFFFF"/>
                <w:lang w:val="en-US" w:eastAsia="ro-RO" w:bidi="ro-RO"/>
                <w14:ligatures w14:val="standardContextual"/>
              </w:rPr>
              <w:t>The Journal of Internationalization and Localization</w:t>
            </w:r>
            <w:r w:rsidRPr="00362EE6">
              <w:rPr>
                <w:rFonts w:ascii="Times New Roman" w:hAnsi="Times New Roman"/>
                <w:sz w:val="18"/>
                <w:szCs w:val="18"/>
                <w:shd w:val="clear" w:color="auto" w:fill="FFFFFF"/>
                <w:lang w:val="en-US" w:eastAsia="ro-RO" w:bidi="ro-RO"/>
                <w14:ligatures w14:val="standardContextual"/>
              </w:rPr>
              <w:t>, </w:t>
            </w:r>
            <w:hyperlink r:id="rId14" w:history="1">
              <w:r w:rsidRPr="00362EE6">
                <w:rPr>
                  <w:rFonts w:ascii="Times New Roman" w:hAnsi="Times New Roman"/>
                  <w:sz w:val="18"/>
                  <w:szCs w:val="18"/>
                  <w:shd w:val="clear" w:color="auto" w:fill="FFFFFF"/>
                  <w:lang w:val="en-US" w:eastAsia="ro-RO" w:bidi="ro-RO"/>
                  <w14:ligatures w14:val="standardContextual"/>
                </w:rPr>
                <w:t>Volume 3, Issue 1</w:t>
              </w:r>
            </w:hyperlink>
            <w:r w:rsidRPr="00362EE6">
              <w:rPr>
                <w:rFonts w:ascii="Times New Roman" w:hAnsi="Times New Roman"/>
                <w:sz w:val="18"/>
                <w:szCs w:val="18"/>
                <w:shd w:val="clear" w:color="auto" w:fill="FFFFFF"/>
                <w:lang w:val="en-US" w:eastAsia="ro-RO" w:bidi="ro-RO"/>
                <w14:ligatures w14:val="standardContextual"/>
              </w:rPr>
              <w:t>, Jan 2016, p. 38 – 60</w:t>
            </w:r>
          </w:p>
          <w:p w14:paraId="3A1486C4" w14:textId="77777777" w:rsidR="00362EE6" w:rsidRPr="00362EE6" w:rsidRDefault="00362EE6" w:rsidP="00362EE6">
            <w:pPr>
              <w:widowControl w:val="0"/>
              <w:shd w:val="clear" w:color="auto" w:fill="FFFFFF"/>
              <w:autoSpaceDE w:val="0"/>
              <w:autoSpaceDN w:val="0"/>
              <w:spacing w:after="0" w:line="240" w:lineRule="auto"/>
              <w:ind w:left="144" w:right="144"/>
              <w:jc w:val="both"/>
              <w:outlineLvl w:val="1"/>
              <w:rPr>
                <w:rFonts w:ascii="Times New Roman" w:hAnsi="Times New Roman"/>
                <w:sz w:val="18"/>
                <w:szCs w:val="18"/>
                <w:shd w:val="clear" w:color="auto" w:fill="FFFFFF"/>
                <w:lang w:val="en-US" w:eastAsia="ro-RO" w:bidi="ro-RO"/>
                <w14:ligatures w14:val="standardContextual"/>
              </w:rPr>
            </w:pPr>
            <w:r w:rsidRPr="00362EE6">
              <w:rPr>
                <w:rFonts w:ascii="Times New Roman" w:hAnsi="Times New Roman"/>
                <w:sz w:val="18"/>
                <w:szCs w:val="18"/>
                <w:shd w:val="clear" w:color="auto" w:fill="FFFFFF"/>
                <w:lang w:val="en-US" w:eastAsia="ro-RO" w:bidi="ro-RO"/>
                <w14:ligatures w14:val="standardContextual"/>
              </w:rPr>
              <w:t xml:space="preserve">Ilinca, Cristina (2021). </w:t>
            </w:r>
            <w:r w:rsidRPr="00362EE6">
              <w:rPr>
                <w:rFonts w:ascii="Times New Roman" w:hAnsi="Times New Roman"/>
                <w:i/>
                <w:sz w:val="18"/>
                <w:szCs w:val="18"/>
                <w:shd w:val="clear" w:color="auto" w:fill="FFFFFF"/>
                <w:lang w:val="en-US" w:eastAsia="ro-RO" w:bidi="ro-RO"/>
                <w14:ligatures w14:val="standardContextual"/>
              </w:rPr>
              <w:t>Localizare de conţinuturi electronice şi gestiune de proiecte de traducere.</w:t>
            </w:r>
            <w:r w:rsidRPr="00362EE6">
              <w:rPr>
                <w:rFonts w:ascii="Times New Roman" w:hAnsi="Times New Roman"/>
                <w:sz w:val="18"/>
                <w:szCs w:val="18"/>
                <w:shd w:val="clear" w:color="auto" w:fill="FFFFFF"/>
                <w:lang w:val="en-US" w:eastAsia="ro-RO" w:bidi="ro-RO"/>
                <w14:ligatures w14:val="standardContextual"/>
              </w:rPr>
              <w:t xml:space="preserve"> (note de curs), suport electronic</w:t>
            </w:r>
          </w:p>
          <w:p w14:paraId="4082D25D" w14:textId="77777777" w:rsidR="00362EE6" w:rsidRPr="00362EE6" w:rsidRDefault="00362EE6" w:rsidP="00362EE6">
            <w:pPr>
              <w:widowControl w:val="0"/>
              <w:shd w:val="clear" w:color="auto" w:fill="FFFFFF"/>
              <w:autoSpaceDE w:val="0"/>
              <w:autoSpaceDN w:val="0"/>
              <w:spacing w:after="0" w:line="240" w:lineRule="auto"/>
              <w:ind w:left="144" w:right="144"/>
              <w:jc w:val="both"/>
              <w:outlineLvl w:val="1"/>
              <w:rPr>
                <w:rFonts w:ascii="Times New Roman" w:hAnsi="Times New Roman"/>
                <w:sz w:val="18"/>
                <w:szCs w:val="18"/>
                <w:shd w:val="clear" w:color="auto" w:fill="FFFFFF"/>
                <w:lang w:val="en-US" w:eastAsia="ro-RO" w:bidi="ro-RO"/>
                <w14:ligatures w14:val="standardContextual"/>
              </w:rPr>
            </w:pPr>
            <w:r w:rsidRPr="00362EE6">
              <w:rPr>
                <w:rFonts w:ascii="Times New Roman" w:eastAsiaTheme="majorEastAsia" w:hAnsi="Times New Roman"/>
                <w:sz w:val="18"/>
                <w:szCs w:val="18"/>
                <w:shd w:val="clear" w:color="auto" w:fill="FFFFFF"/>
                <w:lang w:val="en-US" w:eastAsia="ro-RO" w:bidi="ro-RO"/>
                <w14:ligatures w14:val="standardContextual"/>
              </w:rPr>
              <w:t>Jiménez Crespo, Miguel and Maribel Tercedor</w:t>
            </w:r>
            <w:r w:rsidRPr="00362EE6">
              <w:rPr>
                <w:rFonts w:ascii="Times New Roman" w:hAnsi="Times New Roman"/>
                <w:sz w:val="18"/>
                <w:szCs w:val="18"/>
                <w:shd w:val="clear" w:color="auto" w:fill="FFFFFF"/>
                <w:lang w:val="en-US" w:eastAsia="ro-RO" w:bidi="ro-RO"/>
                <w14:ligatures w14:val="standardContextual"/>
              </w:rPr>
              <w:t xml:space="preserve"> (</w:t>
            </w:r>
            <w:r w:rsidRPr="00362EE6">
              <w:rPr>
                <w:rFonts w:ascii="Times New Roman" w:eastAsiaTheme="majorEastAsia" w:hAnsi="Times New Roman"/>
                <w:sz w:val="18"/>
                <w:szCs w:val="18"/>
                <w:shd w:val="clear" w:color="auto" w:fill="FFFFFF"/>
                <w:lang w:val="en-US" w:eastAsia="ro-RO" w:bidi="ro-RO"/>
                <w14:ligatures w14:val="standardContextual"/>
              </w:rPr>
              <w:t>2011</w:t>
            </w:r>
            <w:r w:rsidRPr="00362EE6">
              <w:rPr>
                <w:rFonts w:ascii="Times New Roman" w:hAnsi="Times New Roman"/>
                <w:sz w:val="18"/>
                <w:szCs w:val="18"/>
                <w:shd w:val="clear" w:color="auto" w:fill="FFFFFF"/>
                <w:lang w:val="en-US" w:eastAsia="ro-RO" w:bidi="ro-RO"/>
                <w14:ligatures w14:val="standardContextual"/>
              </w:rPr>
              <w:t>).</w:t>
            </w:r>
            <w:r w:rsidRPr="00362EE6">
              <w:rPr>
                <w:rFonts w:ascii="Times New Roman" w:hAnsi="Times New Roman"/>
                <w:sz w:val="18"/>
                <w:szCs w:val="18"/>
                <w:shd w:val="clear" w:color="auto" w:fill="FFFFFF"/>
                <w:lang w:val="en-US" w:eastAsia="ro-RO" w:bidi="ro-RO"/>
                <w14:ligatures w14:val="standardContextual"/>
              </w:rPr>
              <w:t> </w:t>
            </w:r>
            <w:r w:rsidRPr="00362EE6">
              <w:rPr>
                <w:rFonts w:ascii="Times New Roman" w:hAnsi="Times New Roman"/>
                <w:sz w:val="18"/>
                <w:szCs w:val="18"/>
                <w:shd w:val="clear" w:color="auto" w:fill="FFFFFF"/>
                <w:lang w:val="en-US" w:eastAsia="ro-RO" w:bidi="ro-RO"/>
                <w14:ligatures w14:val="standardContextual"/>
              </w:rPr>
              <w:t>“Applying Corpus Data to Define Needs in Web Localization Training.” </w:t>
            </w:r>
            <w:r w:rsidRPr="00362EE6">
              <w:rPr>
                <w:rFonts w:ascii="Times New Roman" w:eastAsiaTheme="majorEastAsia" w:hAnsi="Times New Roman"/>
                <w:i/>
                <w:iCs/>
                <w:sz w:val="18"/>
                <w:szCs w:val="18"/>
                <w:shd w:val="clear" w:color="auto" w:fill="FFFFFF"/>
                <w:lang w:val="en-US" w:eastAsia="ro-RO" w:bidi="ro-RO"/>
                <w14:ligatures w14:val="standardContextual"/>
              </w:rPr>
              <w:t>Meta: Translators’ Journal</w:t>
            </w:r>
            <w:r w:rsidRPr="00362EE6">
              <w:rPr>
                <w:rFonts w:ascii="Times New Roman" w:hAnsi="Times New Roman"/>
                <w:sz w:val="18"/>
                <w:szCs w:val="18"/>
                <w:shd w:val="clear" w:color="auto" w:fill="FFFFFF"/>
                <w:lang w:val="en-US" w:eastAsia="ro-RO" w:bidi="ro-RO"/>
                <w14:ligatures w14:val="standardContextual"/>
              </w:rPr>
              <w:t>56 (4): 998–1021. </w:t>
            </w:r>
            <w:hyperlink r:id="rId15" w:tgtFrame="links" w:tooltip="Digital Object Identifier: permanent link" w:history="1">
              <w:r w:rsidRPr="00362EE6">
                <w:rPr>
                  <w:rFonts w:ascii="Times New Roman" w:eastAsiaTheme="majorEastAsia" w:hAnsi="Times New Roman"/>
                  <w:color w:val="0000FF"/>
                  <w:sz w:val="18"/>
                  <w:szCs w:val="18"/>
                  <w:u w:val="single"/>
                  <w:shd w:val="clear" w:color="auto" w:fill="FFFFFF"/>
                  <w:lang w:val="en-US" w:eastAsia="ro-RO" w:bidi="ro-RO"/>
                  <w14:ligatures w14:val="standardContextual"/>
                </w:rPr>
                <w:t>10.7202/1011264ar</w:t>
              </w:r>
            </w:hyperlink>
          </w:p>
          <w:p w14:paraId="75CD065C" w14:textId="77777777" w:rsidR="00362EE6" w:rsidRPr="00362EE6" w:rsidRDefault="00362EE6" w:rsidP="00362EE6">
            <w:pPr>
              <w:widowControl w:val="0"/>
              <w:shd w:val="clear" w:color="auto" w:fill="FFFFFF"/>
              <w:autoSpaceDE w:val="0"/>
              <w:autoSpaceDN w:val="0"/>
              <w:spacing w:after="0" w:line="240" w:lineRule="auto"/>
              <w:ind w:left="144" w:right="144"/>
              <w:jc w:val="both"/>
              <w:outlineLvl w:val="1"/>
              <w:rPr>
                <w:rFonts w:ascii="Times New Roman" w:hAnsi="Times New Roman"/>
                <w:sz w:val="18"/>
                <w:szCs w:val="18"/>
                <w:shd w:val="clear" w:color="auto" w:fill="FFFFFF"/>
                <w:lang w:val="en-US" w:eastAsia="ro-RO" w:bidi="ro-RO"/>
                <w14:ligatures w14:val="standardContextual"/>
              </w:rPr>
            </w:pPr>
            <w:r w:rsidRPr="00362EE6">
              <w:rPr>
                <w:rFonts w:ascii="Times New Roman" w:eastAsiaTheme="majorEastAsia" w:hAnsi="Times New Roman"/>
                <w:sz w:val="18"/>
                <w:szCs w:val="18"/>
                <w:shd w:val="clear" w:color="auto" w:fill="FFFFFF"/>
                <w:lang w:val="en-US" w:eastAsia="ro-RO" w:bidi="ro-RO"/>
                <w14:ligatures w14:val="standardContextual"/>
              </w:rPr>
              <w:t>Jiménez Crespo, Miguel</w:t>
            </w:r>
            <w:r w:rsidRPr="00362EE6">
              <w:rPr>
                <w:rFonts w:ascii="Times New Roman" w:hAnsi="Times New Roman"/>
                <w:sz w:val="18"/>
                <w:szCs w:val="18"/>
                <w:shd w:val="clear" w:color="auto" w:fill="FFFFFF"/>
                <w:lang w:val="en-US" w:eastAsia="ro-RO" w:bidi="ro-RO"/>
                <w14:ligatures w14:val="standardContextual"/>
              </w:rPr>
              <w:t xml:space="preserve"> (</w:t>
            </w:r>
            <w:r w:rsidRPr="00362EE6">
              <w:rPr>
                <w:rFonts w:ascii="Times New Roman" w:eastAsiaTheme="majorEastAsia" w:hAnsi="Times New Roman"/>
                <w:sz w:val="18"/>
                <w:szCs w:val="18"/>
                <w:shd w:val="clear" w:color="auto" w:fill="FFFFFF"/>
                <w:lang w:val="en-US" w:eastAsia="ro-RO" w:bidi="ro-RO"/>
                <w14:ligatures w14:val="standardContextual"/>
              </w:rPr>
              <w:t>2018</w:t>
            </w:r>
            <w:r w:rsidRPr="00362EE6">
              <w:rPr>
                <w:rFonts w:ascii="Times New Roman" w:hAnsi="Times New Roman"/>
                <w:sz w:val="18"/>
                <w:szCs w:val="18"/>
                <w:shd w:val="clear" w:color="auto" w:fill="FFFFFF"/>
                <w:lang w:val="en-US" w:eastAsia="ro-RO" w:bidi="ro-RO"/>
                <w14:ligatures w14:val="standardContextual"/>
              </w:rPr>
              <w:t>).</w:t>
            </w:r>
            <w:r w:rsidRPr="00362EE6">
              <w:rPr>
                <w:rFonts w:ascii="Times New Roman" w:hAnsi="Times New Roman"/>
                <w:sz w:val="18"/>
                <w:szCs w:val="18"/>
                <w:shd w:val="clear" w:color="auto" w:fill="FFFFFF"/>
                <w:lang w:val="en-US" w:eastAsia="ro-RO" w:bidi="ro-RO"/>
                <w14:ligatures w14:val="standardContextual"/>
              </w:rPr>
              <w:t> </w:t>
            </w:r>
            <w:r w:rsidRPr="00362EE6">
              <w:rPr>
                <w:rFonts w:ascii="Times New Roman" w:hAnsi="Times New Roman"/>
                <w:sz w:val="18"/>
                <w:szCs w:val="18"/>
                <w:shd w:val="clear" w:color="auto" w:fill="FFFFFF"/>
                <w:lang w:val="en-US" w:eastAsia="ro-RO" w:bidi="ro-RO"/>
                <w14:ligatures w14:val="standardContextual"/>
              </w:rPr>
              <w:t>“Localisation Research in Translation Studies: Expanding the Limits or Blurring the Lines?” In</w:t>
            </w:r>
            <w:r w:rsidRPr="00362EE6">
              <w:rPr>
                <w:rFonts w:ascii="Times New Roman" w:eastAsiaTheme="majorEastAsia" w:hAnsi="Times New Roman"/>
                <w:i/>
                <w:iCs/>
                <w:sz w:val="18"/>
                <w:szCs w:val="18"/>
                <w:shd w:val="clear" w:color="auto" w:fill="FFFFFF"/>
                <w:lang w:val="en-US" w:eastAsia="ro-RO" w:bidi="ro-RO"/>
                <w14:ligatures w14:val="standardContextual"/>
              </w:rPr>
              <w:t>Moving Boundaries in Translation Studies</w:t>
            </w:r>
            <w:r w:rsidRPr="00362EE6">
              <w:rPr>
                <w:rFonts w:ascii="Times New Roman" w:hAnsi="Times New Roman"/>
                <w:sz w:val="18"/>
                <w:szCs w:val="18"/>
                <w:shd w:val="clear" w:color="auto" w:fill="FFFFFF"/>
                <w:lang w:val="en-US" w:eastAsia="ro-RO" w:bidi="ro-RO"/>
                <w14:ligatures w14:val="standardContextual"/>
              </w:rPr>
              <w:t>, by Helle Dam , Matilde Brøgger and Karen Zethsen , 26–44. Abingdon: Routledge. </w:t>
            </w:r>
            <w:hyperlink r:id="rId16" w:tgtFrame="links" w:tooltip="Digital Object Identifier: permanent link" w:history="1">
              <w:r w:rsidRPr="00362EE6">
                <w:rPr>
                  <w:rFonts w:ascii="Times New Roman" w:eastAsiaTheme="majorEastAsia" w:hAnsi="Times New Roman"/>
                  <w:color w:val="0000FF"/>
                  <w:sz w:val="18"/>
                  <w:szCs w:val="18"/>
                  <w:u w:val="single"/>
                  <w:shd w:val="clear" w:color="auto" w:fill="FFFFFF"/>
                  <w:lang w:val="en-US" w:eastAsia="ro-RO" w:bidi="ro-RO"/>
                  <w14:ligatures w14:val="standardContextual"/>
                </w:rPr>
                <w:t>10.4324/9781315121871</w:t>
              </w:r>
              <w:r w:rsidRPr="00362EE6">
                <w:rPr>
                  <w:rFonts w:ascii="Times New Roman" w:eastAsiaTheme="majorEastAsia" w:hAnsi="Times New Roman"/>
                  <w:color w:val="0000FF"/>
                  <w:sz w:val="18"/>
                  <w:szCs w:val="18"/>
                  <w:u w:val="single"/>
                  <w:shd w:val="clear" w:color="auto" w:fill="FFFFFF"/>
                  <w:lang w:val="en-US" w:eastAsia="ro-RO" w:bidi="ro-RO"/>
                  <w14:ligatures w14:val="standardContextual"/>
                </w:rPr>
                <w:noBreakHyphen/>
                <w:t>3</w:t>
              </w:r>
            </w:hyperlink>
          </w:p>
          <w:p w14:paraId="5579E9B0" w14:textId="77777777" w:rsidR="00362EE6" w:rsidRPr="00362EE6" w:rsidRDefault="00362EE6" w:rsidP="00362EE6">
            <w:pPr>
              <w:widowControl w:val="0"/>
              <w:shd w:val="clear" w:color="auto" w:fill="FFFFFF"/>
              <w:autoSpaceDE w:val="0"/>
              <w:autoSpaceDN w:val="0"/>
              <w:spacing w:after="0" w:line="240" w:lineRule="auto"/>
              <w:ind w:left="144" w:right="144"/>
              <w:jc w:val="both"/>
              <w:outlineLvl w:val="1"/>
              <w:rPr>
                <w:rFonts w:ascii="Times New Roman" w:hAnsi="Times New Roman"/>
                <w:sz w:val="18"/>
                <w:szCs w:val="18"/>
                <w:shd w:val="clear" w:color="auto" w:fill="FFFFFF"/>
                <w:lang w:val="en-US" w:eastAsia="ro-RO" w:bidi="ro-RO"/>
                <w14:ligatures w14:val="standardContextual"/>
              </w:rPr>
            </w:pPr>
            <w:r w:rsidRPr="00362EE6">
              <w:rPr>
                <w:rFonts w:ascii="Times New Roman" w:eastAsiaTheme="majorEastAsia" w:hAnsi="Times New Roman"/>
                <w:sz w:val="18"/>
                <w:szCs w:val="18"/>
                <w:shd w:val="clear" w:color="auto" w:fill="FFFFFF"/>
                <w:lang w:val="en-US" w:eastAsia="ro-RO" w:bidi="ro-RO"/>
                <w14:ligatures w14:val="standardContextual"/>
              </w:rPr>
              <w:t>King, Hayley</w:t>
            </w:r>
            <w:r w:rsidRPr="00362EE6">
              <w:rPr>
                <w:rFonts w:ascii="Times New Roman" w:hAnsi="Times New Roman"/>
                <w:sz w:val="18"/>
                <w:szCs w:val="18"/>
                <w:shd w:val="clear" w:color="auto" w:fill="FFFFFF"/>
                <w:lang w:val="en-US" w:eastAsia="ro-RO" w:bidi="ro-RO"/>
                <w14:ligatures w14:val="standardContextual"/>
              </w:rPr>
              <w:t xml:space="preserve"> (2017).</w:t>
            </w:r>
            <w:r w:rsidRPr="00362EE6">
              <w:rPr>
                <w:rFonts w:ascii="Times New Roman" w:hAnsi="Times New Roman"/>
                <w:sz w:val="18"/>
                <w:szCs w:val="18"/>
                <w:shd w:val="clear" w:color="auto" w:fill="FFFFFF"/>
                <w:lang w:val="en-US" w:eastAsia="ro-RO" w:bidi="ro-RO"/>
                <w14:ligatures w14:val="standardContextual"/>
              </w:rPr>
              <w:t> </w:t>
            </w:r>
            <w:r w:rsidRPr="00362EE6">
              <w:rPr>
                <w:rFonts w:ascii="Times New Roman" w:hAnsi="Times New Roman"/>
                <w:sz w:val="18"/>
                <w:szCs w:val="18"/>
                <w:shd w:val="clear" w:color="auto" w:fill="FFFFFF"/>
                <w:lang w:val="en-US" w:eastAsia="ro-RO" w:bidi="ro-RO"/>
                <w14:ligatures w14:val="standardContextual"/>
              </w:rPr>
              <w:t>“Translator Education Programs &amp; the Translation Labour Market: Linear Career Progression or a Touch of Chaos?” </w:t>
            </w:r>
            <w:r w:rsidRPr="00362EE6">
              <w:rPr>
                <w:rFonts w:ascii="Times New Roman" w:eastAsiaTheme="majorEastAsia" w:hAnsi="Times New Roman"/>
                <w:i/>
                <w:iCs/>
                <w:sz w:val="18"/>
                <w:szCs w:val="18"/>
                <w:shd w:val="clear" w:color="auto" w:fill="FFFFFF"/>
                <w:lang w:val="en-US" w:eastAsia="ro-RO" w:bidi="ro-RO"/>
                <w14:ligatures w14:val="standardContextual"/>
              </w:rPr>
              <w:t>T and I Review</w:t>
            </w:r>
            <w:r w:rsidRPr="00362EE6">
              <w:rPr>
                <w:rFonts w:ascii="Times New Roman" w:hAnsi="Times New Roman"/>
                <w:sz w:val="18"/>
                <w:szCs w:val="18"/>
                <w:shd w:val="clear" w:color="auto" w:fill="FFFFFF"/>
                <w:lang w:val="en-US" w:eastAsia="ro-RO" w:bidi="ro-RO"/>
                <w14:ligatures w14:val="standardContextual"/>
              </w:rPr>
              <w:t>7: 133–151.</w:t>
            </w:r>
          </w:p>
          <w:p w14:paraId="4106DEED" w14:textId="77777777" w:rsidR="00362EE6" w:rsidRPr="00362EE6" w:rsidRDefault="00362EE6" w:rsidP="00362EE6">
            <w:pPr>
              <w:widowControl w:val="0"/>
              <w:shd w:val="clear" w:color="auto" w:fill="FFFFFF"/>
              <w:autoSpaceDE w:val="0"/>
              <w:autoSpaceDN w:val="0"/>
              <w:spacing w:after="0" w:line="240" w:lineRule="auto"/>
              <w:ind w:left="144" w:right="144"/>
              <w:jc w:val="both"/>
              <w:outlineLvl w:val="1"/>
              <w:rPr>
                <w:rFonts w:ascii="Times New Roman" w:hAnsi="Times New Roman"/>
                <w:sz w:val="18"/>
                <w:szCs w:val="18"/>
                <w:lang w:val="en-US" w:eastAsia="ro-RO" w:bidi="ro-RO"/>
                <w14:ligatures w14:val="standardContextual"/>
              </w:rPr>
            </w:pPr>
            <w:r w:rsidRPr="00362EE6">
              <w:rPr>
                <w:rFonts w:ascii="Times New Roman" w:hAnsi="Times New Roman"/>
                <w:sz w:val="18"/>
                <w:szCs w:val="18"/>
                <w:shd w:val="clear" w:color="auto" w:fill="FFFFFF"/>
                <w:lang w:val="en-US" w:eastAsia="ro-RO" w:bidi="ro-RO"/>
                <w14:ligatures w14:val="standardContextual"/>
              </w:rPr>
              <w:t> </w:t>
            </w:r>
            <w:hyperlink r:id="rId17" w:history="1">
              <w:r w:rsidRPr="00362EE6">
                <w:rPr>
                  <w:rFonts w:ascii="Times New Roman" w:hAnsi="Times New Roman"/>
                  <w:sz w:val="18"/>
                  <w:szCs w:val="18"/>
                  <w:lang w:val="en-US" w:eastAsia="ro-RO" w:bidi="ro-RO"/>
                  <w14:ligatures w14:val="standardContextual"/>
                </w:rPr>
                <w:t>O’Hagan</w:t>
              </w:r>
            </w:hyperlink>
            <w:r w:rsidRPr="00362EE6">
              <w:rPr>
                <w:rFonts w:ascii="Times New Roman" w:hAnsi="Times New Roman"/>
                <w:sz w:val="18"/>
                <w:szCs w:val="18"/>
                <w:lang w:val="en-US" w:eastAsia="ro-RO" w:bidi="ro-RO"/>
                <w14:ligatures w14:val="standardContextual"/>
              </w:rPr>
              <w:t>, Minako (2017): Seeking delocalization. Fan community and game localization in the age of user empowerment</w:t>
            </w:r>
            <w:r w:rsidRPr="00362EE6">
              <w:rPr>
                <w:rFonts w:ascii="Times New Roman" w:hAnsi="Times New Roman"/>
                <w:i/>
                <w:sz w:val="18"/>
                <w:szCs w:val="18"/>
                <w:lang w:val="en-US" w:eastAsia="ro-RO" w:bidi="ro-RO"/>
                <w14:ligatures w14:val="standardContextual"/>
              </w:rPr>
              <w:t xml:space="preserve">. </w:t>
            </w:r>
            <w:hyperlink r:id="rId18" w:history="1">
              <w:r w:rsidRPr="00362EE6">
                <w:rPr>
                  <w:rFonts w:ascii="Times New Roman" w:hAnsi="Times New Roman"/>
                  <w:i/>
                  <w:sz w:val="18"/>
                  <w:szCs w:val="18"/>
                  <w:lang w:val="en-US" w:eastAsia="ro-RO" w:bidi="ro-RO"/>
                  <w14:ligatures w14:val="standardContextual"/>
                </w:rPr>
                <w:t>The Journal of Internationalization and Localization</w:t>
              </w:r>
            </w:hyperlink>
            <w:r w:rsidRPr="00362EE6">
              <w:rPr>
                <w:rFonts w:ascii="Times New Roman" w:hAnsi="Times New Roman"/>
                <w:sz w:val="18"/>
                <w:szCs w:val="18"/>
                <w:lang w:val="en-US" w:eastAsia="ro-RO" w:bidi="ro-RO"/>
                <w14:ligatures w14:val="standardContextual"/>
              </w:rPr>
              <w:t>, </w:t>
            </w:r>
            <w:hyperlink r:id="rId19" w:history="1">
              <w:r w:rsidRPr="00362EE6">
                <w:rPr>
                  <w:rFonts w:ascii="Times New Roman" w:hAnsi="Times New Roman"/>
                  <w:sz w:val="18"/>
                  <w:szCs w:val="18"/>
                  <w:lang w:val="en-US" w:eastAsia="ro-RO" w:bidi="ro-RO"/>
                  <w14:ligatures w14:val="standardContextual"/>
                </w:rPr>
                <w:t>Volume 4, Issue 2</w:t>
              </w:r>
            </w:hyperlink>
            <w:r w:rsidRPr="00362EE6">
              <w:rPr>
                <w:rFonts w:ascii="Times New Roman" w:hAnsi="Times New Roman"/>
                <w:sz w:val="18"/>
                <w:szCs w:val="18"/>
                <w:lang w:val="en-US" w:eastAsia="ro-RO" w:bidi="ro-RO"/>
                <w14:ligatures w14:val="standardContextual"/>
              </w:rPr>
              <w:t>, Jan 2017, p. 183 – 202</w:t>
            </w:r>
          </w:p>
          <w:p w14:paraId="3FA309B5" w14:textId="77777777" w:rsidR="00362EE6" w:rsidRPr="00362EE6" w:rsidRDefault="00362EE6" w:rsidP="00362EE6">
            <w:pPr>
              <w:widowControl w:val="0"/>
              <w:shd w:val="clear" w:color="auto" w:fill="FFFFFF"/>
              <w:autoSpaceDE w:val="0"/>
              <w:autoSpaceDN w:val="0"/>
              <w:spacing w:after="0" w:line="240" w:lineRule="auto"/>
              <w:ind w:left="144" w:right="144"/>
              <w:jc w:val="both"/>
              <w:outlineLvl w:val="1"/>
              <w:rPr>
                <w:rFonts w:ascii="Times New Roman" w:hAnsi="Times New Roman"/>
                <w:sz w:val="18"/>
                <w:szCs w:val="18"/>
                <w:lang w:eastAsia="ro-RO" w:bidi="ro-RO"/>
                <w14:ligatures w14:val="standardContextual"/>
              </w:rPr>
            </w:pPr>
            <w:r w:rsidRPr="00362EE6">
              <w:rPr>
                <w:rFonts w:ascii="Times New Roman" w:hAnsi="Times New Roman"/>
                <w:sz w:val="18"/>
                <w:szCs w:val="18"/>
                <w:lang w:eastAsia="ro-RO" w:bidi="ro-RO"/>
                <w14:ligatures w14:val="standardContextual"/>
              </w:rPr>
              <w:t>O’Keeffe, Ian R. 2012. "Soundtrack Localisation." </w:t>
            </w:r>
            <w:r w:rsidRPr="00362EE6">
              <w:rPr>
                <w:rFonts w:ascii="Times New Roman" w:hAnsi="Times New Roman"/>
                <w:i/>
                <w:iCs/>
                <w:sz w:val="18"/>
                <w:szCs w:val="18"/>
                <w:lang w:eastAsia="ro-RO" w:bidi="ro-RO"/>
                <w14:ligatures w14:val="standardContextual"/>
              </w:rPr>
              <w:t>Journal of Internationalization and Localization</w:t>
            </w:r>
            <w:r w:rsidRPr="00362EE6">
              <w:rPr>
                <w:rFonts w:ascii="Times New Roman" w:hAnsi="Times New Roman"/>
                <w:sz w:val="18"/>
                <w:szCs w:val="18"/>
                <w:lang w:eastAsia="ro-RO" w:bidi="ro-RO"/>
                <w14:ligatures w14:val="standardContextual"/>
              </w:rPr>
              <w:t xml:space="preserve"> 2, 36–65. </w:t>
            </w:r>
            <w:hyperlink r:id="rId20" w:history="1">
              <w:r w:rsidRPr="00362EE6">
                <w:rPr>
                  <w:rFonts w:ascii="Times New Roman" w:eastAsiaTheme="majorEastAsia" w:hAnsi="Times New Roman"/>
                  <w:color w:val="0000FF"/>
                  <w:sz w:val="18"/>
                  <w:szCs w:val="18"/>
                  <w:u w:val="single"/>
                  <w:lang w:eastAsia="ro-RO" w:bidi="ro-RO"/>
                  <w14:ligatures w14:val="standardContextual"/>
                </w:rPr>
                <w:t>http://dx.doi.org/10.1075/jial.2.03kee</w:t>
              </w:r>
            </w:hyperlink>
            <w:r w:rsidRPr="00362EE6">
              <w:rPr>
                <w:rFonts w:ascii="Times New Roman" w:hAnsi="Times New Roman"/>
                <w:sz w:val="18"/>
                <w:szCs w:val="18"/>
                <w:lang w:eastAsia="ro-RO" w:bidi="ro-RO"/>
                <w14:ligatures w14:val="standardContextual"/>
              </w:rPr>
              <w:t>.</w:t>
            </w:r>
          </w:p>
          <w:p w14:paraId="6CB835E6" w14:textId="77777777" w:rsidR="00362EE6" w:rsidRPr="00362EE6" w:rsidRDefault="00362EE6" w:rsidP="00362EE6">
            <w:pPr>
              <w:widowControl w:val="0"/>
              <w:shd w:val="clear" w:color="auto" w:fill="FFFFFF"/>
              <w:autoSpaceDE w:val="0"/>
              <w:autoSpaceDN w:val="0"/>
              <w:spacing w:after="0" w:line="240" w:lineRule="auto"/>
              <w:ind w:left="144" w:right="144"/>
              <w:jc w:val="both"/>
              <w:outlineLvl w:val="1"/>
              <w:rPr>
                <w:rFonts w:ascii="Times New Roman" w:hAnsi="Times New Roman"/>
                <w:sz w:val="18"/>
                <w:szCs w:val="18"/>
                <w:lang w:val="en-US" w:eastAsia="ro-RO" w:bidi="ro-RO"/>
                <w14:ligatures w14:val="standardContextual"/>
              </w:rPr>
            </w:pPr>
            <w:r w:rsidRPr="00362EE6">
              <w:rPr>
                <w:rFonts w:ascii="Times New Roman" w:eastAsiaTheme="majorEastAsia" w:hAnsi="Times New Roman"/>
                <w:sz w:val="18"/>
                <w:szCs w:val="18"/>
                <w:lang w:val="en-US" w:eastAsia="ro-RO" w:bidi="ro-RO"/>
                <w14:ligatures w14:val="standardContextual"/>
              </w:rPr>
              <w:t>Massey, Gary</w:t>
            </w:r>
            <w:r w:rsidRPr="00362EE6">
              <w:rPr>
                <w:rFonts w:ascii="Times New Roman" w:hAnsi="Times New Roman"/>
                <w:sz w:val="18"/>
                <w:szCs w:val="18"/>
                <w:lang w:val="en-US" w:eastAsia="ro-RO" w:bidi="ro-RO"/>
                <w14:ligatures w14:val="standardContextual"/>
              </w:rPr>
              <w:t xml:space="preserve"> (2019).“Learning to Learn, Teach and Develop: Co-emergent Perspectives on Translator and Language-mediator Education.” </w:t>
            </w:r>
            <w:r w:rsidRPr="00362EE6">
              <w:rPr>
                <w:rFonts w:ascii="Times New Roman" w:eastAsiaTheme="majorEastAsia" w:hAnsi="Times New Roman"/>
                <w:i/>
                <w:iCs/>
                <w:sz w:val="18"/>
                <w:szCs w:val="18"/>
                <w:lang w:val="en-US" w:eastAsia="ro-RO" w:bidi="ro-RO"/>
                <w14:ligatures w14:val="standardContextual"/>
              </w:rPr>
              <w:t>InTRAlinea: Online Translation Journal</w:t>
            </w:r>
            <w:r w:rsidRPr="00362EE6">
              <w:rPr>
                <w:rFonts w:ascii="Times New Roman" w:hAnsi="Times New Roman"/>
                <w:sz w:val="18"/>
                <w:szCs w:val="18"/>
                <w:lang w:val="en-US" w:eastAsia="ro-RO" w:bidi="ro-RO"/>
                <w14:ligatures w14:val="standardContextual"/>
              </w:rPr>
              <w:t>. </w:t>
            </w:r>
            <w:hyperlink r:id="rId21" w:tgtFrame="links" w:history="1">
              <w:r w:rsidRPr="00362EE6">
                <w:rPr>
                  <w:rFonts w:ascii="Times New Roman" w:eastAsiaTheme="majorEastAsia" w:hAnsi="Times New Roman"/>
                  <w:color w:val="0000FF"/>
                  <w:sz w:val="18"/>
                  <w:szCs w:val="18"/>
                  <w:u w:val="single"/>
                  <w:lang w:val="en-US" w:eastAsia="ro-RO" w:bidi="ro-RO"/>
                  <w14:ligatures w14:val="standardContextual"/>
                </w:rPr>
                <w:t>www.intralinea.org/specials/article/learning_to_learn_teach_and_develop</w:t>
              </w:r>
            </w:hyperlink>
          </w:p>
          <w:p w14:paraId="71F8ADE4" w14:textId="77777777" w:rsidR="00362EE6" w:rsidRPr="00362EE6" w:rsidRDefault="00362EE6" w:rsidP="00362EE6">
            <w:pPr>
              <w:widowControl w:val="0"/>
              <w:shd w:val="clear" w:color="auto" w:fill="FFFFFF"/>
              <w:autoSpaceDE w:val="0"/>
              <w:autoSpaceDN w:val="0"/>
              <w:spacing w:after="0" w:line="240" w:lineRule="auto"/>
              <w:ind w:left="144" w:right="144"/>
              <w:jc w:val="both"/>
              <w:outlineLvl w:val="1"/>
              <w:rPr>
                <w:rFonts w:ascii="Times New Roman" w:hAnsi="Times New Roman"/>
                <w:sz w:val="18"/>
                <w:szCs w:val="18"/>
                <w:lang w:val="en-US" w:eastAsia="ro-RO" w:bidi="ro-RO"/>
                <w14:ligatures w14:val="standardContextual"/>
              </w:rPr>
            </w:pPr>
            <w:r w:rsidRPr="00362EE6">
              <w:rPr>
                <w:rFonts w:ascii="Times New Roman" w:eastAsiaTheme="majorEastAsia" w:hAnsi="Times New Roman"/>
                <w:sz w:val="18"/>
                <w:szCs w:val="18"/>
                <w:lang w:val="en-US" w:eastAsia="ro-RO" w:bidi="ro-RO"/>
                <w14:ligatures w14:val="standardContextual"/>
              </w:rPr>
              <w:t>Mellinger, Christopher</w:t>
            </w:r>
            <w:r w:rsidRPr="00362EE6">
              <w:rPr>
                <w:rFonts w:ascii="Times New Roman" w:hAnsi="Times New Roman"/>
                <w:sz w:val="18"/>
                <w:szCs w:val="18"/>
                <w:lang w:val="en-US" w:eastAsia="ro-RO" w:bidi="ro-RO"/>
                <w14:ligatures w14:val="standardContextual"/>
              </w:rPr>
              <w:t xml:space="preserve"> (2</w:t>
            </w:r>
            <w:r w:rsidRPr="00362EE6">
              <w:rPr>
                <w:rFonts w:ascii="Times New Roman" w:eastAsiaTheme="majorEastAsia" w:hAnsi="Times New Roman"/>
                <w:sz w:val="18"/>
                <w:szCs w:val="18"/>
                <w:lang w:val="en-US" w:eastAsia="ro-RO" w:bidi="ro-RO"/>
                <w14:ligatures w14:val="standardContextual"/>
              </w:rPr>
              <w:t>017</w:t>
            </w:r>
            <w:r w:rsidRPr="00362EE6">
              <w:rPr>
                <w:rFonts w:ascii="Times New Roman" w:hAnsi="Times New Roman"/>
                <w:sz w:val="18"/>
                <w:szCs w:val="18"/>
                <w:lang w:val="en-US" w:eastAsia="ro-RO" w:bidi="ro-RO"/>
                <w14:ligatures w14:val="standardContextual"/>
              </w:rPr>
              <w:t>).</w:t>
            </w:r>
            <w:r w:rsidRPr="00362EE6">
              <w:rPr>
                <w:rFonts w:ascii="Times New Roman" w:hAnsi="Times New Roman"/>
                <w:sz w:val="18"/>
                <w:szCs w:val="18"/>
                <w:lang w:val="en-US" w:eastAsia="ro-RO" w:bidi="ro-RO"/>
                <w14:ligatures w14:val="standardContextual"/>
              </w:rPr>
              <w:t> </w:t>
            </w:r>
            <w:r w:rsidRPr="00362EE6">
              <w:rPr>
                <w:rFonts w:ascii="Times New Roman" w:hAnsi="Times New Roman"/>
                <w:sz w:val="18"/>
                <w:szCs w:val="18"/>
                <w:lang w:val="en-US" w:eastAsia="ro-RO" w:bidi="ro-RO"/>
                <w14:ligatures w14:val="standardContextual"/>
              </w:rPr>
              <w:t>“Translators and Machine Translation: Knowledge and Skills Gaps in Translator Pedagogy.” </w:t>
            </w:r>
            <w:r w:rsidRPr="00362EE6">
              <w:rPr>
                <w:rFonts w:ascii="Times New Roman" w:eastAsiaTheme="majorEastAsia" w:hAnsi="Times New Roman"/>
                <w:i/>
                <w:iCs/>
                <w:sz w:val="18"/>
                <w:szCs w:val="18"/>
                <w:lang w:val="en-US" w:eastAsia="ro-RO" w:bidi="ro-RO"/>
                <w14:ligatures w14:val="standardContextual"/>
              </w:rPr>
              <w:t>The Interpreter and Translator Trainer</w:t>
            </w:r>
            <w:r w:rsidRPr="00362EE6">
              <w:rPr>
                <w:rFonts w:ascii="Times New Roman" w:hAnsi="Times New Roman"/>
                <w:sz w:val="18"/>
                <w:szCs w:val="18"/>
                <w:lang w:val="en-US" w:eastAsia="ro-RO" w:bidi="ro-RO"/>
                <w14:ligatures w14:val="standardContextual"/>
              </w:rPr>
              <w:t>11 (4): 280–293. </w:t>
            </w:r>
            <w:hyperlink r:id="rId22" w:tgtFrame="links" w:tooltip="Digital Object Identifier: permanent link" w:history="1">
              <w:r w:rsidRPr="00362EE6">
                <w:rPr>
                  <w:rFonts w:ascii="Times New Roman" w:eastAsiaTheme="majorEastAsia" w:hAnsi="Times New Roman"/>
                  <w:color w:val="0000FF"/>
                  <w:sz w:val="18"/>
                  <w:szCs w:val="18"/>
                  <w:u w:val="single"/>
                  <w:lang w:val="en-US" w:eastAsia="ro-RO" w:bidi="ro-RO"/>
                  <w14:ligatures w14:val="standardContextual"/>
                </w:rPr>
                <w:t>10.1080/1750399X.2017.1359760</w:t>
              </w:r>
            </w:hyperlink>
          </w:p>
          <w:p w14:paraId="6C33EF0C" w14:textId="77777777" w:rsidR="00362EE6" w:rsidRPr="00362EE6" w:rsidRDefault="00362EE6" w:rsidP="00362EE6">
            <w:pPr>
              <w:widowControl w:val="0"/>
              <w:shd w:val="clear" w:color="auto" w:fill="FFFFFF"/>
              <w:autoSpaceDE w:val="0"/>
              <w:autoSpaceDN w:val="0"/>
              <w:spacing w:after="0" w:line="240" w:lineRule="auto"/>
              <w:ind w:left="144" w:right="144"/>
              <w:jc w:val="both"/>
              <w:outlineLvl w:val="1"/>
              <w:rPr>
                <w:rFonts w:ascii="Times New Roman" w:hAnsi="Times New Roman"/>
                <w:sz w:val="18"/>
                <w:szCs w:val="18"/>
                <w:lang w:val="en-US" w:eastAsia="ro-RO" w:bidi="ro-RO"/>
                <w14:ligatures w14:val="standardContextual"/>
              </w:rPr>
            </w:pPr>
            <w:hyperlink r:id="rId23" w:history="1">
              <w:r w:rsidRPr="00362EE6">
                <w:rPr>
                  <w:rFonts w:ascii="Times New Roman" w:eastAsiaTheme="majorEastAsia" w:hAnsi="Times New Roman"/>
                  <w:color w:val="0000FF"/>
                  <w:sz w:val="18"/>
                  <w:szCs w:val="18"/>
                  <w:u w:val="single"/>
                  <w:lang w:val="en-US" w:eastAsia="ro-RO" w:bidi="ro-RO"/>
                  <w14:ligatures w14:val="standardContextual"/>
                </w:rPr>
                <w:t>https://doi.org/10.1080/1750399X.2017.1359760</w:t>
              </w:r>
            </w:hyperlink>
          </w:p>
          <w:p w14:paraId="1F669CDE" w14:textId="77777777" w:rsidR="00362EE6" w:rsidRPr="00362EE6" w:rsidRDefault="00362EE6" w:rsidP="00362EE6">
            <w:pPr>
              <w:widowControl w:val="0"/>
              <w:autoSpaceDE w:val="0"/>
              <w:autoSpaceDN w:val="0"/>
              <w:spacing w:before="1" w:after="0" w:line="206" w:lineRule="exact"/>
              <w:ind w:left="144" w:right="144"/>
              <w:rPr>
                <w:rFonts w:ascii="Times New Roman" w:hAnsi="Times New Roman"/>
                <w:sz w:val="18"/>
                <w:szCs w:val="18"/>
                <w:shd w:val="clear" w:color="auto" w:fill="FFFFFF"/>
                <w:lang w:val="en-US" w:eastAsia="ro-RO" w:bidi="ro-RO"/>
                <w14:ligatures w14:val="standardContextual"/>
              </w:rPr>
            </w:pPr>
            <w:hyperlink r:id="rId24" w:history="1">
              <w:r w:rsidRPr="00362EE6">
                <w:rPr>
                  <w:rFonts w:ascii="Times New Roman" w:hAnsi="Times New Roman"/>
                  <w:sz w:val="18"/>
                  <w:szCs w:val="18"/>
                  <w:shd w:val="clear" w:color="auto" w:fill="FFFFFF"/>
                  <w:lang w:val="en-US" w:eastAsia="ro-RO" w:bidi="ro-RO"/>
                  <w14:ligatures w14:val="standardContextual"/>
                </w:rPr>
                <w:t>Sharifi</w:t>
              </w:r>
            </w:hyperlink>
            <w:r w:rsidRPr="00362EE6">
              <w:rPr>
                <w:rFonts w:ascii="Times New Roman" w:hAnsi="Times New Roman"/>
                <w:sz w:val="18"/>
                <w:szCs w:val="18"/>
                <w:lang w:val="en-US" w:eastAsia="ro-RO" w:bidi="ro-RO"/>
                <w14:ligatures w14:val="standardContextual"/>
              </w:rPr>
              <w:t>, Hamid</w:t>
            </w:r>
            <w:r w:rsidRPr="00362EE6">
              <w:rPr>
                <w:rFonts w:ascii="Times New Roman" w:hAnsi="Times New Roman"/>
                <w:sz w:val="18"/>
                <w:szCs w:val="18"/>
                <w:shd w:val="clear" w:color="auto" w:fill="FFFFFF"/>
                <w:lang w:val="en-US" w:eastAsia="ro-RO" w:bidi="ro-RO"/>
                <w14:ligatures w14:val="standardContextual"/>
              </w:rPr>
              <w:t xml:space="preserve"> (2016): </w:t>
            </w:r>
            <w:r w:rsidRPr="00362EE6">
              <w:rPr>
                <w:rFonts w:ascii="Times New Roman" w:hAnsi="Times New Roman"/>
                <w:i/>
                <w:sz w:val="18"/>
                <w:szCs w:val="18"/>
                <w:shd w:val="clear" w:color="auto" w:fill="FFFFFF"/>
                <w:lang w:val="en-US" w:eastAsia="ro-RO" w:bidi="ro-RO"/>
                <w14:ligatures w14:val="standardContextual"/>
              </w:rPr>
              <w:t xml:space="preserve">Norms governing the localization of video games. </w:t>
            </w:r>
            <w:hyperlink r:id="rId25" w:history="1">
              <w:r w:rsidRPr="00362EE6">
                <w:rPr>
                  <w:rFonts w:ascii="Times New Roman" w:hAnsi="Times New Roman"/>
                  <w:i/>
                  <w:sz w:val="18"/>
                  <w:szCs w:val="18"/>
                  <w:lang w:val="en-US" w:eastAsia="ro-RO" w:bidi="ro-RO"/>
                  <w14:ligatures w14:val="standardContextual"/>
                </w:rPr>
                <w:t>The Journal of Internationalization and Localization</w:t>
              </w:r>
            </w:hyperlink>
            <w:r w:rsidRPr="00362EE6">
              <w:rPr>
                <w:rFonts w:ascii="Times New Roman" w:hAnsi="Times New Roman"/>
                <w:sz w:val="18"/>
                <w:szCs w:val="18"/>
                <w:shd w:val="clear" w:color="auto" w:fill="FFFFFF"/>
                <w:lang w:val="en-US" w:eastAsia="ro-RO" w:bidi="ro-RO"/>
                <w14:ligatures w14:val="standardContextual"/>
              </w:rPr>
              <w:t>, </w:t>
            </w:r>
            <w:hyperlink r:id="rId26" w:history="1">
              <w:r w:rsidRPr="00362EE6">
                <w:rPr>
                  <w:rFonts w:ascii="Times New Roman" w:hAnsi="Times New Roman"/>
                  <w:sz w:val="18"/>
                  <w:szCs w:val="18"/>
                  <w:lang w:val="en-US" w:eastAsia="ro-RO" w:bidi="ro-RO"/>
                  <w14:ligatures w14:val="standardContextual"/>
                </w:rPr>
                <w:t>Volume 3, Issue 1</w:t>
              </w:r>
            </w:hyperlink>
            <w:r w:rsidRPr="00362EE6">
              <w:rPr>
                <w:rFonts w:ascii="Times New Roman" w:hAnsi="Times New Roman"/>
                <w:sz w:val="18"/>
                <w:szCs w:val="18"/>
                <w:shd w:val="clear" w:color="auto" w:fill="FFFFFF"/>
                <w:lang w:val="en-US" w:eastAsia="ro-RO" w:bidi="ro-RO"/>
                <w14:ligatures w14:val="standardContextual"/>
              </w:rPr>
              <w:t>, Jan 2016, p. 61 – 73.</w:t>
            </w:r>
          </w:p>
          <w:p w14:paraId="3E9CADB7" w14:textId="77777777" w:rsidR="00362EE6" w:rsidRPr="00362EE6" w:rsidRDefault="00362EE6" w:rsidP="00362EE6">
            <w:pPr>
              <w:spacing w:after="0" w:line="240" w:lineRule="auto"/>
              <w:ind w:left="144" w:right="144"/>
              <w:rPr>
                <w:rFonts w:ascii="Times New Roman" w:hAnsi="Times New Roman"/>
                <w:color w:val="333333"/>
                <w:sz w:val="18"/>
                <w:szCs w:val="18"/>
                <w:lang w:val="en-US"/>
                <w14:ligatures w14:val="standardContextual"/>
              </w:rPr>
            </w:pPr>
            <w:r w:rsidRPr="00362EE6">
              <w:rPr>
                <w:rFonts w:ascii="Times New Roman" w:eastAsiaTheme="majorEastAsia" w:hAnsi="Times New Roman"/>
                <w:color w:val="333333"/>
                <w:sz w:val="18"/>
                <w:szCs w:val="18"/>
                <w:shd w:val="clear" w:color="auto" w:fill="FFFFFF"/>
                <w:lang w:val="en-US"/>
                <w14:ligatures w14:val="standardContextual"/>
              </w:rPr>
              <w:t>Torres del Rey, Jesús</w:t>
            </w:r>
            <w:r w:rsidRPr="00362EE6">
              <w:rPr>
                <w:rFonts w:ascii="Times New Roman" w:hAnsi="Times New Roman"/>
                <w:color w:val="333333"/>
                <w:sz w:val="18"/>
                <w:szCs w:val="18"/>
                <w:shd w:val="clear" w:color="auto" w:fill="FFFFFF"/>
                <w:lang w:val="en-US"/>
                <w14:ligatures w14:val="standardContextual"/>
              </w:rPr>
              <w:t xml:space="preserve"> (</w:t>
            </w:r>
            <w:r w:rsidRPr="00362EE6">
              <w:rPr>
                <w:rFonts w:ascii="Times New Roman" w:eastAsiaTheme="majorEastAsia" w:hAnsi="Times New Roman"/>
                <w:color w:val="253776"/>
                <w:sz w:val="18"/>
                <w:szCs w:val="18"/>
                <w:lang w:val="en-US"/>
                <w14:ligatures w14:val="standardContextual"/>
              </w:rPr>
              <w:t>2019</w:t>
            </w:r>
            <w:r w:rsidRPr="00362EE6">
              <w:rPr>
                <w:rFonts w:ascii="Times New Roman" w:hAnsi="Times New Roman"/>
                <w:color w:val="253776"/>
                <w:sz w:val="18"/>
                <w:szCs w:val="18"/>
                <w:lang w:val="en-US"/>
                <w14:ligatures w14:val="standardContextual"/>
              </w:rPr>
              <w:t>).</w:t>
            </w:r>
            <w:r w:rsidRPr="00362EE6">
              <w:rPr>
                <w:rFonts w:ascii="Times New Roman" w:hAnsi="Times New Roman"/>
                <w:color w:val="333333"/>
                <w:sz w:val="18"/>
                <w:szCs w:val="18"/>
                <w:lang w:val="en-US"/>
                <w14:ligatures w14:val="standardContextual"/>
              </w:rPr>
              <w:t> </w:t>
            </w:r>
            <w:r w:rsidRPr="00362EE6">
              <w:rPr>
                <w:rFonts w:ascii="Times New Roman" w:hAnsi="Times New Roman"/>
                <w:color w:val="333333"/>
                <w:sz w:val="18"/>
                <w:szCs w:val="18"/>
                <w:lang w:val="en-US"/>
                <w14:ligatures w14:val="standardContextual"/>
              </w:rPr>
              <w:t>“The Proper Place of Localization in Translation Curricula: An Inclusive Social, Object-Driven, Semiotic-Communicative Approach.” In</w:t>
            </w:r>
            <w:r w:rsidRPr="00362EE6">
              <w:rPr>
                <w:rFonts w:ascii="Times New Roman" w:eastAsiaTheme="majorEastAsia" w:hAnsi="Times New Roman"/>
                <w:i/>
                <w:iCs/>
                <w:color w:val="333333"/>
                <w:sz w:val="18"/>
                <w:szCs w:val="18"/>
                <w:lang w:val="en-US"/>
                <w14:ligatures w14:val="standardContextual"/>
              </w:rPr>
              <w:t>The Evolving Curriculum in Interpreter and Translator Education. Stakeholder Perspectives and Voices</w:t>
            </w:r>
            <w:r w:rsidRPr="00362EE6">
              <w:rPr>
                <w:rFonts w:ascii="Times New Roman" w:hAnsi="Times New Roman"/>
                <w:color w:val="333333"/>
                <w:sz w:val="18"/>
                <w:szCs w:val="18"/>
                <w:lang w:val="en-US"/>
                <w14:ligatures w14:val="standardContextual"/>
              </w:rPr>
              <w:t>, edited by David B. Sawyer , Frank Austermühl , and Vanessa Enríquez Raído , 229–258. Amsterdam: John Benjamins Publishing Company. </w:t>
            </w:r>
            <w:hyperlink r:id="rId27" w:tgtFrame="links" w:tooltip="Digital Object Identifier: permanent link" w:history="1">
              <w:r w:rsidRPr="00362EE6">
                <w:rPr>
                  <w:rFonts w:ascii="Times New Roman" w:eastAsiaTheme="majorEastAsia" w:hAnsi="Times New Roman"/>
                  <w:color w:val="253776"/>
                  <w:sz w:val="18"/>
                  <w:szCs w:val="18"/>
                  <w:u w:val="single"/>
                  <w:lang w:val="en-US"/>
                  <w14:ligatures w14:val="standardContextual"/>
                </w:rPr>
                <w:t>10.1075/ata.xix.11tor</w:t>
              </w:r>
            </w:hyperlink>
          </w:p>
          <w:p w14:paraId="1BC120BF" w14:textId="77777777" w:rsidR="00362EE6" w:rsidRPr="00362EE6" w:rsidRDefault="00362EE6" w:rsidP="00362EE6">
            <w:pPr>
              <w:widowControl w:val="0"/>
              <w:autoSpaceDE w:val="0"/>
              <w:autoSpaceDN w:val="0"/>
              <w:spacing w:before="1" w:after="0" w:line="206" w:lineRule="exact"/>
              <w:ind w:left="144" w:right="144"/>
              <w:rPr>
                <w:rFonts w:ascii="Times New Roman" w:hAnsi="Times New Roman"/>
                <w:sz w:val="18"/>
                <w:szCs w:val="18"/>
                <w:lang w:val="fr-FR" w:eastAsia="ro-RO" w:bidi="ro-RO"/>
                <w14:ligatures w14:val="standardContextual"/>
              </w:rPr>
            </w:pPr>
            <w:r w:rsidRPr="00362EE6">
              <w:rPr>
                <w:rFonts w:ascii="Times New Roman" w:hAnsi="Times New Roman"/>
                <w:sz w:val="18"/>
                <w:szCs w:val="18"/>
                <w:lang w:val="en-US" w:eastAsia="ro-RO" w:bidi="ro-RO"/>
                <w14:ligatures w14:val="standardContextual"/>
              </w:rPr>
              <w:t xml:space="preserve">Valero Garcés, Carmen, and Daniel Toudic (2015). “Technological Innovation and Translation. Training Translators in the EU for the 21st century.” </w:t>
            </w:r>
            <w:r w:rsidRPr="00362EE6">
              <w:rPr>
                <w:rFonts w:ascii="Times New Roman" w:hAnsi="Times New Roman"/>
                <w:i/>
                <w:iCs/>
                <w:sz w:val="18"/>
                <w:szCs w:val="18"/>
                <w:lang w:val="fr-FR" w:eastAsia="ro-RO" w:bidi="ro-RO"/>
                <w14:ligatures w14:val="standardContextual"/>
              </w:rPr>
              <w:t>Verbeia</w:t>
            </w:r>
            <w:r w:rsidRPr="00362EE6">
              <w:rPr>
                <w:rFonts w:ascii="Times New Roman" w:hAnsi="Times New Roman"/>
                <w:sz w:val="18"/>
                <w:szCs w:val="18"/>
                <w:lang w:val="fr-FR" w:eastAsia="ro-RO" w:bidi="ro-RO"/>
                <w14:ligatures w14:val="standardContextual"/>
              </w:rPr>
              <w:t xml:space="preserve">. </w:t>
            </w:r>
            <w:hyperlink r:id="rId28" w:history="1">
              <w:r w:rsidRPr="00362EE6">
                <w:rPr>
                  <w:rFonts w:ascii="Times New Roman" w:eastAsiaTheme="majorEastAsia" w:hAnsi="Times New Roman"/>
                  <w:color w:val="0000FF"/>
                  <w:sz w:val="18"/>
                  <w:szCs w:val="18"/>
                  <w:u w:val="single"/>
                  <w:lang w:val="fr-FR" w:eastAsia="ro-RO" w:bidi="ro-RO"/>
                  <w14:ligatures w14:val="standardContextual"/>
                </w:rPr>
                <w:t>https://www.ucjc.edu/wp-content/uploads/11.Carmen-Valero-Garces-y-Daniel-Toudic.pdf</w:t>
              </w:r>
            </w:hyperlink>
          </w:p>
          <w:p w14:paraId="5B11FC01" w14:textId="77777777" w:rsidR="00362EE6" w:rsidRPr="00362EE6" w:rsidRDefault="00362EE6" w:rsidP="00362EE6">
            <w:pPr>
              <w:widowControl w:val="0"/>
              <w:autoSpaceDE w:val="0"/>
              <w:autoSpaceDN w:val="0"/>
              <w:spacing w:before="1" w:after="0" w:line="206" w:lineRule="exact"/>
              <w:ind w:left="144" w:right="144"/>
              <w:rPr>
                <w:rFonts w:ascii="Times New Roman" w:hAnsi="Times New Roman"/>
                <w:sz w:val="18"/>
                <w:szCs w:val="18"/>
                <w:lang w:val="en-US" w:eastAsia="ro-RO" w:bidi="ro-RO"/>
                <w14:ligatures w14:val="standardContextual"/>
              </w:rPr>
            </w:pPr>
            <w:r w:rsidRPr="00362EE6">
              <w:rPr>
                <w:rFonts w:ascii="Times New Roman" w:hAnsi="Times New Roman"/>
                <w:sz w:val="18"/>
                <w:szCs w:val="18"/>
                <w:lang w:val="en-US" w:eastAsia="ro-RO" w:bidi="ro-RO"/>
                <w14:ligatures w14:val="standardContextual"/>
              </w:rPr>
              <w:t xml:space="preserve">Van Egdom, Gys-Walt , and Mark Pluymaekers (2020). “Quality According to Language Service Providers.” In </w:t>
            </w:r>
            <w:r w:rsidRPr="00362EE6">
              <w:rPr>
                <w:rFonts w:ascii="Times New Roman" w:hAnsi="Times New Roman"/>
                <w:i/>
                <w:iCs/>
                <w:sz w:val="18"/>
                <w:szCs w:val="18"/>
                <w:lang w:val="en-US" w:eastAsia="ro-RO" w:bidi="ro-RO"/>
                <w14:ligatures w14:val="standardContextual"/>
              </w:rPr>
              <w:t>New Empirical Perspectives on Translation and Interpreting</w:t>
            </w:r>
            <w:r w:rsidRPr="00362EE6">
              <w:rPr>
                <w:rFonts w:ascii="Times New Roman" w:hAnsi="Times New Roman"/>
                <w:sz w:val="18"/>
                <w:szCs w:val="18"/>
                <w:lang w:val="en-US" w:eastAsia="ro-RO" w:bidi="ro-RO"/>
                <w14:ligatures w14:val="standardContextual"/>
              </w:rPr>
              <w:t>, edited by Lore Vandevoorde , Joke Daems , and Bart Defrancq , 139–156. New York and London: Routledge.</w:t>
            </w:r>
          </w:p>
          <w:p w14:paraId="14F5496B" w14:textId="5BFD8A2E" w:rsidR="00362EE6" w:rsidRPr="009E7E85" w:rsidRDefault="00362EE6" w:rsidP="00362EE6">
            <w:pPr>
              <w:widowControl w:val="0"/>
              <w:autoSpaceDE w:val="0"/>
              <w:autoSpaceDN w:val="0"/>
              <w:spacing w:after="0" w:line="206" w:lineRule="exact"/>
              <w:ind w:left="144" w:right="144"/>
              <w:rPr>
                <w:color w:val="000000" w:themeColor="text1"/>
                <w:sz w:val="24"/>
                <w:szCs w:val="24"/>
                <w:highlight w:val="yellow"/>
              </w:rPr>
            </w:pPr>
            <w:r w:rsidRPr="00362EE6">
              <w:rPr>
                <w:rFonts w:ascii="Times New Roman" w:eastAsiaTheme="majorEastAsia" w:hAnsi="Times New Roman"/>
                <w:sz w:val="18"/>
                <w:szCs w:val="18"/>
                <w:lang w:val="en-US" w:eastAsia="ro-RO" w:bidi="ro-RO"/>
                <w14:ligatures w14:val="standardContextual"/>
              </w:rPr>
              <w:t>Wang, Xu, Chunyang Chen , and Zhenchang Xing</w:t>
            </w:r>
            <w:r w:rsidRPr="00362EE6">
              <w:rPr>
                <w:rFonts w:ascii="Times New Roman" w:hAnsi="Times New Roman"/>
                <w:sz w:val="18"/>
                <w:szCs w:val="18"/>
                <w:lang w:val="en-US" w:eastAsia="ro-RO" w:bidi="ro-RO"/>
                <w14:ligatures w14:val="standardContextual"/>
              </w:rPr>
              <w:t xml:space="preserve"> (</w:t>
            </w:r>
            <w:r w:rsidRPr="00362EE6">
              <w:rPr>
                <w:rFonts w:ascii="Times New Roman" w:eastAsiaTheme="majorEastAsia" w:hAnsi="Times New Roman"/>
                <w:sz w:val="18"/>
                <w:szCs w:val="18"/>
                <w:lang w:val="en-US" w:eastAsia="ro-RO" w:bidi="ro-RO"/>
                <w14:ligatures w14:val="standardContextual"/>
              </w:rPr>
              <w:t>2019</w:t>
            </w:r>
            <w:r w:rsidRPr="00362EE6">
              <w:rPr>
                <w:rFonts w:ascii="Times New Roman" w:hAnsi="Times New Roman"/>
                <w:sz w:val="18"/>
                <w:szCs w:val="18"/>
                <w:lang w:val="en-US" w:eastAsia="ro-RO" w:bidi="ro-RO"/>
                <w14:ligatures w14:val="standardContextual"/>
              </w:rPr>
              <w:t>).</w:t>
            </w:r>
            <w:r w:rsidRPr="00362EE6">
              <w:rPr>
                <w:rFonts w:ascii="Times New Roman" w:hAnsi="Times New Roman"/>
                <w:sz w:val="18"/>
                <w:szCs w:val="18"/>
                <w:lang w:val="en-US" w:eastAsia="ro-RO" w:bidi="ro-RO"/>
                <w14:ligatures w14:val="standardContextual"/>
              </w:rPr>
              <w:t> </w:t>
            </w:r>
            <w:r w:rsidRPr="00362EE6">
              <w:rPr>
                <w:rFonts w:ascii="Times New Roman" w:hAnsi="Times New Roman"/>
                <w:sz w:val="18"/>
                <w:szCs w:val="18"/>
                <w:lang w:val="en-US" w:eastAsia="ro-RO" w:bidi="ro-RO"/>
                <w14:ligatures w14:val="standardContextual"/>
              </w:rPr>
              <w:t>“Domain-specific Machine Translation with Recurrent Neural Network for Software Localization.” </w:t>
            </w:r>
            <w:r w:rsidRPr="00362EE6">
              <w:rPr>
                <w:rFonts w:ascii="Times New Roman" w:eastAsiaTheme="majorEastAsia" w:hAnsi="Times New Roman"/>
                <w:i/>
                <w:iCs/>
                <w:sz w:val="18"/>
                <w:szCs w:val="18"/>
                <w:lang w:val="en-US" w:eastAsia="ro-RO" w:bidi="ro-RO"/>
                <w14:ligatures w14:val="standardContextual"/>
              </w:rPr>
              <w:t>Empirical Software Engineering</w:t>
            </w:r>
            <w:r w:rsidRPr="00362EE6">
              <w:rPr>
                <w:rFonts w:ascii="Times New Roman" w:hAnsi="Times New Roman"/>
                <w:sz w:val="18"/>
                <w:szCs w:val="18"/>
                <w:lang w:val="en-US" w:eastAsia="ro-RO" w:bidi="ro-RO"/>
                <w14:ligatures w14:val="standardContextual"/>
              </w:rPr>
              <w:t>24: 3514–3545. </w:t>
            </w:r>
            <w:hyperlink r:id="rId29" w:tgtFrame="links" w:tooltip="Digital Object Identifier: permanent link" w:history="1">
              <w:r w:rsidRPr="00362EE6">
                <w:rPr>
                  <w:rFonts w:ascii="Times New Roman" w:eastAsiaTheme="majorEastAsia" w:hAnsi="Times New Roman"/>
                  <w:color w:val="0000FF"/>
                  <w:sz w:val="18"/>
                  <w:szCs w:val="18"/>
                  <w:u w:val="single"/>
                  <w:lang w:val="en-US" w:eastAsia="ro-RO" w:bidi="ro-RO"/>
                  <w14:ligatures w14:val="standardContextual"/>
                </w:rPr>
                <w:t>10.1007/s10664</w:t>
              </w:r>
              <w:r w:rsidRPr="00362EE6">
                <w:rPr>
                  <w:rFonts w:ascii="Times New Roman" w:eastAsiaTheme="majorEastAsia" w:hAnsi="Times New Roman"/>
                  <w:color w:val="0000FF"/>
                  <w:sz w:val="18"/>
                  <w:szCs w:val="18"/>
                  <w:u w:val="single"/>
                  <w:lang w:val="en-US" w:eastAsia="ro-RO" w:bidi="ro-RO"/>
                  <w14:ligatures w14:val="standardContextual"/>
                </w:rPr>
                <w:noBreakHyphen/>
                <w:t>019</w:t>
              </w:r>
              <w:r w:rsidRPr="00362EE6">
                <w:rPr>
                  <w:rFonts w:ascii="Times New Roman" w:eastAsiaTheme="majorEastAsia" w:hAnsi="Times New Roman"/>
                  <w:color w:val="0000FF"/>
                  <w:sz w:val="18"/>
                  <w:szCs w:val="18"/>
                  <w:u w:val="single"/>
                  <w:lang w:val="en-US" w:eastAsia="ro-RO" w:bidi="ro-RO"/>
                  <w14:ligatures w14:val="standardContextual"/>
                </w:rPr>
                <w:noBreakHyphen/>
                <w:t>09702</w:t>
              </w:r>
              <w:r w:rsidRPr="00362EE6">
                <w:rPr>
                  <w:rFonts w:ascii="Times New Roman" w:eastAsiaTheme="majorEastAsia" w:hAnsi="Times New Roman"/>
                  <w:color w:val="0000FF"/>
                  <w:sz w:val="18"/>
                  <w:szCs w:val="18"/>
                  <w:u w:val="single"/>
                  <w:lang w:val="en-US" w:eastAsia="ro-RO" w:bidi="ro-RO"/>
                  <w14:ligatures w14:val="standardContextual"/>
                </w:rPr>
                <w:noBreakHyphen/>
                <w:t>z</w:t>
              </w:r>
            </w:hyperlink>
          </w:p>
        </w:tc>
      </w:tr>
      <w:tr w:rsidR="00362EE6" w:rsidRPr="00AD6760" w14:paraId="1C61FBE4" w14:textId="77777777" w:rsidTr="00724094">
        <w:trPr>
          <w:jc w:val="center"/>
        </w:trPr>
        <w:tc>
          <w:tcPr>
            <w:tcW w:w="10532" w:type="dxa"/>
            <w:gridSpan w:val="3"/>
            <w:tcBorders>
              <w:top w:val="single" w:sz="4" w:space="0" w:color="auto"/>
              <w:left w:val="single" w:sz="4" w:space="0" w:color="auto"/>
              <w:bottom w:val="single" w:sz="4" w:space="0" w:color="auto"/>
              <w:right w:val="single" w:sz="4" w:space="0" w:color="auto"/>
            </w:tcBorders>
          </w:tcPr>
          <w:p w14:paraId="58C1C2FB" w14:textId="396DF226" w:rsidR="00362EE6" w:rsidRPr="00BE7964" w:rsidRDefault="00362EE6" w:rsidP="00362EE6">
            <w:pPr>
              <w:spacing w:after="0"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t>Seminar</w:t>
            </w:r>
          </w:p>
        </w:tc>
      </w:tr>
      <w:tr w:rsidR="00362EE6" w:rsidRPr="00AD6760" w14:paraId="29233AD8" w14:textId="77777777" w:rsidTr="00724094">
        <w:trPr>
          <w:jc w:val="center"/>
        </w:trPr>
        <w:tc>
          <w:tcPr>
            <w:tcW w:w="1276" w:type="dxa"/>
            <w:vAlign w:val="center"/>
          </w:tcPr>
          <w:p w14:paraId="76091219" w14:textId="77777777" w:rsidR="00362EE6" w:rsidRPr="00AD6760" w:rsidRDefault="00362EE6" w:rsidP="00362EE6">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550832BB" w14:textId="77777777" w:rsidR="00362EE6" w:rsidRPr="00AD6760" w:rsidRDefault="00362EE6" w:rsidP="00362EE6">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368F0E45" w14:textId="77777777" w:rsidR="00362EE6" w:rsidRPr="00AD6760" w:rsidRDefault="00362EE6" w:rsidP="00362EE6">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362EE6" w:rsidRPr="009E7E85" w14:paraId="4D8117B2" w14:textId="77777777" w:rsidTr="00724094">
        <w:trPr>
          <w:jc w:val="center"/>
        </w:trPr>
        <w:tc>
          <w:tcPr>
            <w:tcW w:w="1276" w:type="dxa"/>
            <w:vAlign w:val="center"/>
          </w:tcPr>
          <w:p w14:paraId="479538C6" w14:textId="77777777" w:rsidR="00362EE6" w:rsidRPr="00724094" w:rsidRDefault="00362EE6" w:rsidP="00362EE6">
            <w:pPr>
              <w:spacing w:line="240" w:lineRule="auto"/>
              <w:jc w:val="center"/>
              <w:rPr>
                <w:rFonts w:ascii="Times New Roman" w:hAnsi="Times New Roman"/>
                <w:sz w:val="24"/>
                <w:szCs w:val="24"/>
              </w:rPr>
            </w:pPr>
            <w:r w:rsidRPr="00724094">
              <w:rPr>
                <w:rFonts w:ascii="Times New Roman" w:hAnsi="Times New Roman"/>
                <w:sz w:val="24"/>
                <w:szCs w:val="24"/>
              </w:rPr>
              <w:t>I</w:t>
            </w:r>
          </w:p>
        </w:tc>
        <w:tc>
          <w:tcPr>
            <w:tcW w:w="8399" w:type="dxa"/>
          </w:tcPr>
          <w:p w14:paraId="42AFE8A2" w14:textId="192542D1" w:rsidR="00362EE6" w:rsidRPr="00724094" w:rsidRDefault="00362EE6" w:rsidP="00362EE6">
            <w:pPr>
              <w:spacing w:line="240" w:lineRule="auto"/>
              <w:jc w:val="both"/>
              <w:rPr>
                <w:rFonts w:ascii="Times New Roman" w:hAnsi="Times New Roman"/>
                <w:sz w:val="20"/>
                <w:szCs w:val="20"/>
                <w:highlight w:val="yellow"/>
              </w:rPr>
            </w:pPr>
            <w:r w:rsidRPr="00724094">
              <w:rPr>
                <w:rFonts w:ascii="Times New Roman" w:eastAsia="Arial Unicode MS" w:hAnsi="Times New Roman"/>
                <w:bCs/>
                <w:sz w:val="18"/>
                <w:szCs w:val="18"/>
                <w:lang w:val="es-ES_tradnl"/>
              </w:rPr>
              <w:t>Localizare şi traducere. Analiza situaţii de localizare produce și conținut.</w:t>
            </w:r>
          </w:p>
        </w:tc>
        <w:tc>
          <w:tcPr>
            <w:tcW w:w="857" w:type="dxa"/>
          </w:tcPr>
          <w:p w14:paraId="717C6D7C" w14:textId="765F1A70" w:rsidR="00362EE6" w:rsidRPr="00724094" w:rsidRDefault="007D637F" w:rsidP="00362EE6">
            <w:pPr>
              <w:spacing w:line="240" w:lineRule="auto"/>
              <w:jc w:val="center"/>
              <w:rPr>
                <w:rFonts w:ascii="Times New Roman" w:hAnsi="Times New Roman"/>
                <w:sz w:val="24"/>
                <w:szCs w:val="24"/>
                <w:lang w:val="it-IT"/>
              </w:rPr>
            </w:pPr>
            <w:r>
              <w:rPr>
                <w:rFonts w:ascii="Times New Roman" w:hAnsi="Times New Roman"/>
                <w:sz w:val="18"/>
                <w:szCs w:val="18"/>
              </w:rPr>
              <w:t>4</w:t>
            </w:r>
          </w:p>
        </w:tc>
      </w:tr>
      <w:tr w:rsidR="00362EE6" w:rsidRPr="009E7E85" w14:paraId="03E7F708" w14:textId="77777777" w:rsidTr="00724094">
        <w:trPr>
          <w:jc w:val="center"/>
        </w:trPr>
        <w:tc>
          <w:tcPr>
            <w:tcW w:w="1276" w:type="dxa"/>
            <w:vAlign w:val="center"/>
          </w:tcPr>
          <w:p w14:paraId="6C76E5FF" w14:textId="77777777" w:rsidR="00362EE6" w:rsidRPr="00724094" w:rsidRDefault="00362EE6" w:rsidP="00362EE6">
            <w:pPr>
              <w:spacing w:after="0" w:line="240" w:lineRule="auto"/>
              <w:jc w:val="center"/>
              <w:rPr>
                <w:rFonts w:ascii="Times New Roman" w:hAnsi="Times New Roman"/>
                <w:sz w:val="24"/>
                <w:szCs w:val="24"/>
              </w:rPr>
            </w:pPr>
            <w:r w:rsidRPr="00724094">
              <w:rPr>
                <w:rFonts w:ascii="Times New Roman" w:hAnsi="Times New Roman"/>
                <w:sz w:val="24"/>
                <w:szCs w:val="24"/>
              </w:rPr>
              <w:t>II</w:t>
            </w:r>
          </w:p>
        </w:tc>
        <w:tc>
          <w:tcPr>
            <w:tcW w:w="8399" w:type="dxa"/>
          </w:tcPr>
          <w:p w14:paraId="28625BC7" w14:textId="45811668" w:rsidR="00362EE6" w:rsidRPr="00724094" w:rsidRDefault="00362EE6" w:rsidP="00362EE6">
            <w:pPr>
              <w:spacing w:after="0" w:line="240" w:lineRule="auto"/>
              <w:jc w:val="both"/>
              <w:rPr>
                <w:rFonts w:ascii="Times New Roman" w:hAnsi="Times New Roman"/>
                <w:sz w:val="20"/>
                <w:szCs w:val="20"/>
                <w:highlight w:val="yellow"/>
              </w:rPr>
            </w:pPr>
            <w:r w:rsidRPr="00724094">
              <w:rPr>
                <w:rFonts w:ascii="Times New Roman" w:eastAsia="Arial Unicode MS" w:hAnsi="Times New Roman"/>
                <w:bCs/>
                <w:kern w:val="36"/>
                <w:sz w:val="18"/>
                <w:szCs w:val="18"/>
                <w:lang w:val="es-ES_tradnl"/>
              </w:rPr>
              <w:t xml:space="preserve">Factorul cultural în traducere și adaptare. Analiza din perspectiva culturala: corp,limbaj, metafora, spatiu, arta, obiecte, structura narativa, televiziune si publicitate. </w:t>
            </w:r>
            <w:r w:rsidRPr="00724094">
              <w:rPr>
                <w:rFonts w:ascii="Times New Roman" w:eastAsia="Arial Unicode MS" w:hAnsi="Times New Roman"/>
                <w:bCs/>
                <w:kern w:val="36"/>
                <w:sz w:val="18"/>
                <w:szCs w:val="18"/>
                <w:lang w:val="fr-FR"/>
              </w:rPr>
              <w:t>Studii de caz</w:t>
            </w:r>
          </w:p>
        </w:tc>
        <w:tc>
          <w:tcPr>
            <w:tcW w:w="857" w:type="dxa"/>
          </w:tcPr>
          <w:p w14:paraId="6067A9BF" w14:textId="0CFB113A" w:rsidR="00362EE6" w:rsidRPr="00724094" w:rsidRDefault="00362EE6" w:rsidP="00362EE6">
            <w:pPr>
              <w:spacing w:after="0" w:line="240" w:lineRule="auto"/>
              <w:jc w:val="center"/>
              <w:rPr>
                <w:rFonts w:ascii="Times New Roman" w:hAnsi="Times New Roman"/>
                <w:sz w:val="24"/>
                <w:szCs w:val="24"/>
                <w:lang w:val="it-IT"/>
              </w:rPr>
            </w:pPr>
            <w:r w:rsidRPr="00724094">
              <w:rPr>
                <w:rFonts w:ascii="Times New Roman" w:hAnsi="Times New Roman"/>
                <w:sz w:val="18"/>
                <w:szCs w:val="18"/>
              </w:rPr>
              <w:t>4</w:t>
            </w:r>
          </w:p>
        </w:tc>
      </w:tr>
      <w:tr w:rsidR="00362EE6" w:rsidRPr="009E7E85" w14:paraId="01408931" w14:textId="77777777" w:rsidTr="00724094">
        <w:trPr>
          <w:jc w:val="center"/>
        </w:trPr>
        <w:tc>
          <w:tcPr>
            <w:tcW w:w="1276" w:type="dxa"/>
            <w:vAlign w:val="center"/>
          </w:tcPr>
          <w:p w14:paraId="74FC9DEF" w14:textId="77777777" w:rsidR="00362EE6" w:rsidRPr="00724094" w:rsidRDefault="00362EE6" w:rsidP="00362EE6">
            <w:pPr>
              <w:spacing w:after="0" w:line="240" w:lineRule="auto"/>
              <w:jc w:val="center"/>
              <w:rPr>
                <w:rFonts w:ascii="Times New Roman" w:hAnsi="Times New Roman"/>
                <w:sz w:val="24"/>
                <w:szCs w:val="24"/>
              </w:rPr>
            </w:pPr>
            <w:r w:rsidRPr="00724094">
              <w:rPr>
                <w:rFonts w:ascii="Times New Roman" w:hAnsi="Times New Roman"/>
                <w:sz w:val="24"/>
                <w:szCs w:val="24"/>
              </w:rPr>
              <w:t>III</w:t>
            </w:r>
          </w:p>
        </w:tc>
        <w:tc>
          <w:tcPr>
            <w:tcW w:w="8399" w:type="dxa"/>
          </w:tcPr>
          <w:p w14:paraId="1A43C43A" w14:textId="04455C64" w:rsidR="00362EE6" w:rsidRPr="00724094" w:rsidRDefault="00362EE6" w:rsidP="00362EE6">
            <w:pPr>
              <w:spacing w:after="0"/>
              <w:jc w:val="both"/>
              <w:rPr>
                <w:rFonts w:ascii="Times New Roman" w:hAnsi="Times New Roman"/>
                <w:sz w:val="20"/>
                <w:szCs w:val="20"/>
                <w:highlight w:val="yellow"/>
              </w:rPr>
            </w:pPr>
            <w:r w:rsidRPr="00724094">
              <w:rPr>
                <w:rFonts w:ascii="Times New Roman" w:hAnsi="Times New Roman"/>
                <w:sz w:val="18"/>
                <w:szCs w:val="18"/>
                <w:lang w:val="fr-FR"/>
              </w:rPr>
              <w:t xml:space="preserve">Instrumente de localizare- initiere pachet Google translate kit, Phrase, Trados Passolo, </w:t>
            </w:r>
            <w:r w:rsidRPr="00724094">
              <w:rPr>
                <w:rFonts w:ascii="Times New Roman" w:eastAsia="Arial Unicode MS" w:hAnsi="Times New Roman"/>
                <w:color w:val="000000"/>
                <w:sz w:val="18"/>
                <w:szCs w:val="18"/>
              </w:rPr>
              <w:t>DeepL's Language AI </w:t>
            </w:r>
          </w:p>
        </w:tc>
        <w:tc>
          <w:tcPr>
            <w:tcW w:w="857" w:type="dxa"/>
          </w:tcPr>
          <w:p w14:paraId="34CB95DA" w14:textId="4F11B665" w:rsidR="00362EE6" w:rsidRPr="00724094" w:rsidRDefault="007D637F" w:rsidP="00362EE6">
            <w:pPr>
              <w:spacing w:after="0" w:line="240" w:lineRule="auto"/>
              <w:jc w:val="center"/>
              <w:rPr>
                <w:rFonts w:ascii="Times New Roman" w:hAnsi="Times New Roman"/>
                <w:sz w:val="24"/>
                <w:szCs w:val="24"/>
                <w:lang w:val="it-IT"/>
              </w:rPr>
            </w:pPr>
            <w:r>
              <w:rPr>
                <w:rFonts w:ascii="Times New Roman" w:hAnsi="Times New Roman"/>
                <w:sz w:val="18"/>
                <w:szCs w:val="18"/>
              </w:rPr>
              <w:t>10</w:t>
            </w:r>
          </w:p>
        </w:tc>
      </w:tr>
      <w:tr w:rsidR="00362EE6" w:rsidRPr="009E7E85" w14:paraId="505ED22B" w14:textId="77777777" w:rsidTr="00724094">
        <w:trPr>
          <w:jc w:val="center"/>
        </w:trPr>
        <w:tc>
          <w:tcPr>
            <w:tcW w:w="1276" w:type="dxa"/>
            <w:vAlign w:val="center"/>
          </w:tcPr>
          <w:p w14:paraId="23DBCABC" w14:textId="77777777" w:rsidR="00362EE6" w:rsidRPr="00724094" w:rsidRDefault="00362EE6" w:rsidP="00362EE6">
            <w:pPr>
              <w:spacing w:after="0" w:line="240" w:lineRule="auto"/>
              <w:jc w:val="center"/>
              <w:rPr>
                <w:rFonts w:ascii="Times New Roman" w:hAnsi="Times New Roman"/>
                <w:sz w:val="24"/>
                <w:szCs w:val="24"/>
              </w:rPr>
            </w:pPr>
            <w:r w:rsidRPr="00724094">
              <w:rPr>
                <w:rFonts w:ascii="Times New Roman" w:hAnsi="Times New Roman"/>
                <w:sz w:val="24"/>
                <w:szCs w:val="24"/>
              </w:rPr>
              <w:t>IV</w:t>
            </w:r>
          </w:p>
        </w:tc>
        <w:tc>
          <w:tcPr>
            <w:tcW w:w="8399" w:type="dxa"/>
          </w:tcPr>
          <w:p w14:paraId="41FD4F09" w14:textId="73F61C2D" w:rsidR="00362EE6" w:rsidRPr="00724094" w:rsidRDefault="00362EE6" w:rsidP="00362EE6">
            <w:pPr>
              <w:spacing w:after="0" w:line="240" w:lineRule="auto"/>
              <w:jc w:val="both"/>
              <w:rPr>
                <w:rFonts w:ascii="Times New Roman" w:hAnsi="Times New Roman"/>
                <w:sz w:val="20"/>
                <w:szCs w:val="20"/>
                <w:highlight w:val="yellow"/>
              </w:rPr>
            </w:pPr>
            <w:r w:rsidRPr="00724094">
              <w:rPr>
                <w:rFonts w:ascii="Times New Roman" w:eastAsia="Arial Unicode MS" w:hAnsi="Times New Roman"/>
                <w:bCs/>
                <w:kern w:val="36"/>
                <w:sz w:val="18"/>
                <w:szCs w:val="18"/>
              </w:rPr>
              <w:t>Gestiunea de proiecte de traducere Localizare de continuturi electronice Analiza calității. Cazuri practice : localizare de texte publicitare/site-uri web/documente europene/conținuturi de învățare</w:t>
            </w:r>
          </w:p>
        </w:tc>
        <w:tc>
          <w:tcPr>
            <w:tcW w:w="857" w:type="dxa"/>
          </w:tcPr>
          <w:p w14:paraId="2DCDEF37" w14:textId="3564FF30" w:rsidR="00362EE6" w:rsidRPr="00724094" w:rsidRDefault="007D637F" w:rsidP="00362EE6">
            <w:pPr>
              <w:spacing w:after="0" w:line="240" w:lineRule="auto"/>
              <w:jc w:val="center"/>
              <w:rPr>
                <w:rFonts w:ascii="Times New Roman" w:hAnsi="Times New Roman"/>
                <w:sz w:val="24"/>
                <w:szCs w:val="24"/>
              </w:rPr>
            </w:pPr>
            <w:r>
              <w:rPr>
                <w:rFonts w:ascii="Times New Roman" w:hAnsi="Times New Roman"/>
                <w:sz w:val="18"/>
                <w:szCs w:val="18"/>
              </w:rPr>
              <w:t>10</w:t>
            </w:r>
          </w:p>
        </w:tc>
      </w:tr>
      <w:tr w:rsidR="00362EE6" w:rsidRPr="009E7E85" w14:paraId="02F42C50" w14:textId="77777777" w:rsidTr="00724094">
        <w:trPr>
          <w:jc w:val="center"/>
        </w:trPr>
        <w:tc>
          <w:tcPr>
            <w:tcW w:w="1276" w:type="dxa"/>
          </w:tcPr>
          <w:p w14:paraId="2002B2E2" w14:textId="77777777" w:rsidR="00362EE6" w:rsidRPr="009E7E85" w:rsidRDefault="00362EE6" w:rsidP="00362EE6">
            <w:pPr>
              <w:spacing w:after="0" w:line="240" w:lineRule="auto"/>
              <w:jc w:val="center"/>
              <w:rPr>
                <w:rFonts w:ascii="Times New Roman" w:hAnsi="Times New Roman"/>
                <w:sz w:val="24"/>
                <w:szCs w:val="24"/>
              </w:rPr>
            </w:pPr>
          </w:p>
        </w:tc>
        <w:tc>
          <w:tcPr>
            <w:tcW w:w="8399" w:type="dxa"/>
          </w:tcPr>
          <w:p w14:paraId="229538E2" w14:textId="77777777" w:rsidR="00362EE6" w:rsidRPr="009E7E85" w:rsidRDefault="00362EE6" w:rsidP="00362EE6">
            <w:pPr>
              <w:spacing w:after="0" w:line="240" w:lineRule="auto"/>
              <w:jc w:val="right"/>
              <w:rPr>
                <w:rFonts w:ascii="Times New Roman" w:hAnsi="Times New Roman"/>
                <w:b/>
                <w:sz w:val="24"/>
                <w:szCs w:val="24"/>
              </w:rPr>
            </w:pPr>
            <w:r w:rsidRPr="009E7E85">
              <w:rPr>
                <w:rFonts w:ascii="Times New Roman" w:hAnsi="Times New Roman"/>
                <w:b/>
                <w:sz w:val="24"/>
                <w:szCs w:val="24"/>
              </w:rPr>
              <w:t>Total:</w:t>
            </w:r>
          </w:p>
        </w:tc>
        <w:tc>
          <w:tcPr>
            <w:tcW w:w="857" w:type="dxa"/>
          </w:tcPr>
          <w:p w14:paraId="51B40A18" w14:textId="652BBC4B" w:rsidR="00362EE6" w:rsidRPr="009E7E85" w:rsidRDefault="007D637F" w:rsidP="00362EE6">
            <w:pPr>
              <w:spacing w:after="0" w:line="240" w:lineRule="auto"/>
              <w:jc w:val="center"/>
              <w:rPr>
                <w:rFonts w:ascii="Times New Roman" w:hAnsi="Times New Roman"/>
                <w:b/>
                <w:bCs/>
                <w:sz w:val="24"/>
                <w:szCs w:val="24"/>
              </w:rPr>
            </w:pPr>
            <w:r>
              <w:rPr>
                <w:rFonts w:ascii="Times New Roman" w:hAnsi="Times New Roman"/>
                <w:b/>
                <w:bCs/>
                <w:sz w:val="24"/>
                <w:szCs w:val="24"/>
              </w:rPr>
              <w:t>28</w:t>
            </w:r>
          </w:p>
        </w:tc>
      </w:tr>
      <w:tr w:rsidR="00362EE6" w:rsidRPr="009E7E85" w14:paraId="5EEFE274" w14:textId="77777777" w:rsidTr="00724094">
        <w:trPr>
          <w:jc w:val="center"/>
        </w:trPr>
        <w:tc>
          <w:tcPr>
            <w:tcW w:w="10532" w:type="dxa"/>
            <w:gridSpan w:val="3"/>
          </w:tcPr>
          <w:p w14:paraId="6C54BA9F" w14:textId="77777777" w:rsidR="00362EE6" w:rsidRPr="00D16F17" w:rsidRDefault="00362EE6" w:rsidP="00362EE6">
            <w:pPr>
              <w:spacing w:after="0" w:line="240" w:lineRule="auto"/>
              <w:jc w:val="both"/>
              <w:rPr>
                <w:rFonts w:ascii="Times New Roman" w:hAnsi="Times New Roman"/>
                <w:color w:val="000000" w:themeColor="text1"/>
                <w:sz w:val="24"/>
                <w:szCs w:val="24"/>
              </w:rPr>
            </w:pPr>
            <w:r w:rsidRPr="009E7E85">
              <w:rPr>
                <w:rFonts w:ascii="Times New Roman" w:hAnsi="Times New Roman"/>
                <w:b/>
                <w:bCs/>
                <w:color w:val="000000" w:themeColor="text1"/>
                <w:sz w:val="24"/>
                <w:szCs w:val="24"/>
              </w:rPr>
              <w:t>Bibliografie</w:t>
            </w:r>
            <w:r w:rsidRPr="00D16F17">
              <w:rPr>
                <w:rFonts w:ascii="Times New Roman" w:hAnsi="Times New Roman"/>
                <w:color w:val="000000" w:themeColor="text1"/>
                <w:sz w:val="24"/>
                <w:szCs w:val="24"/>
              </w:rPr>
              <w:t>:</w:t>
            </w:r>
          </w:p>
          <w:p w14:paraId="466C156F" w14:textId="77777777" w:rsidR="00362EE6" w:rsidRPr="00362EE6" w:rsidRDefault="00362EE6" w:rsidP="00362EE6">
            <w:pPr>
              <w:widowControl w:val="0"/>
              <w:shd w:val="clear" w:color="auto" w:fill="FFFFFF"/>
              <w:autoSpaceDE w:val="0"/>
              <w:autoSpaceDN w:val="0"/>
              <w:spacing w:after="0" w:line="240" w:lineRule="auto"/>
              <w:ind w:left="144" w:right="144"/>
              <w:jc w:val="both"/>
              <w:rPr>
                <w:rFonts w:ascii="Times New Roman" w:eastAsia="Arial Unicode MS" w:hAnsi="Times New Roman"/>
                <w:color w:val="000000"/>
                <w:sz w:val="18"/>
                <w:szCs w:val="18"/>
                <w:lang w:val="en-US" w:eastAsia="ro-RO" w:bidi="ro-RO"/>
                <w14:ligatures w14:val="standardContextual"/>
              </w:rPr>
            </w:pPr>
            <w:r w:rsidRPr="00362EE6">
              <w:rPr>
                <w:rFonts w:ascii="Times New Roman" w:eastAsia="Arial Unicode MS" w:hAnsi="Times New Roman"/>
                <w:color w:val="000000"/>
                <w:sz w:val="18"/>
                <w:szCs w:val="18"/>
                <w:lang w:val="es-ES_tradnl" w:eastAsia="ro-RO" w:bidi="ro-RO"/>
                <w14:ligatures w14:val="standardContextual"/>
              </w:rPr>
              <w:t xml:space="preserve">Baños, Rocío, and Pier Antonio Toto, Pier (2013). </w:t>
            </w:r>
            <w:r w:rsidRPr="00362EE6">
              <w:rPr>
                <w:rFonts w:ascii="Times New Roman" w:eastAsia="Arial Unicode MS" w:hAnsi="Times New Roman"/>
                <w:color w:val="000000"/>
                <w:sz w:val="18"/>
                <w:szCs w:val="18"/>
                <w:lang w:val="en-US" w:eastAsia="ro-RO" w:bidi="ro-RO"/>
                <w14:ligatures w14:val="standardContextual"/>
              </w:rPr>
              <w:t>“Challenges and Constraints in Designing a Localisation Module for a Multilingual Cohort.” In</w:t>
            </w:r>
            <w:r w:rsidRPr="00362EE6">
              <w:rPr>
                <w:rFonts w:ascii="Times New Roman" w:eastAsia="Arial Unicode MS" w:hAnsi="Times New Roman"/>
                <w:i/>
                <w:iCs/>
                <w:color w:val="000000"/>
                <w:sz w:val="18"/>
                <w:szCs w:val="18"/>
                <w:lang w:val="en-US" w:eastAsia="ro-RO" w:bidi="ro-RO"/>
                <w14:ligatures w14:val="standardContextual"/>
              </w:rPr>
              <w:t>Conducting Research in Translation Technologies</w:t>
            </w:r>
            <w:r w:rsidRPr="00362EE6">
              <w:rPr>
                <w:rFonts w:ascii="Times New Roman" w:eastAsia="Arial Unicode MS" w:hAnsi="Times New Roman"/>
                <w:color w:val="000000"/>
                <w:sz w:val="18"/>
                <w:szCs w:val="18"/>
                <w:lang w:val="en-US" w:eastAsia="ro-RO" w:bidi="ro-RO"/>
                <w14:ligatures w14:val="standardContextual"/>
              </w:rPr>
              <w:t>, edited by Pilar Sánchez Gijón , Olga Torres Hostench , and Bartolomé Mesa Lao , 185–205. Oxford: Peter Lang.</w:t>
            </w:r>
          </w:p>
          <w:p w14:paraId="3B7F0CE8" w14:textId="77777777" w:rsidR="00362EE6" w:rsidRPr="00362EE6" w:rsidRDefault="00362EE6" w:rsidP="00362EE6">
            <w:pPr>
              <w:widowControl w:val="0"/>
              <w:shd w:val="clear" w:color="auto" w:fill="FFFFFF"/>
              <w:autoSpaceDE w:val="0"/>
              <w:autoSpaceDN w:val="0"/>
              <w:spacing w:after="0" w:line="240" w:lineRule="auto"/>
              <w:ind w:left="144" w:right="144"/>
              <w:jc w:val="both"/>
              <w:rPr>
                <w:rFonts w:ascii="Times New Roman" w:eastAsia="Arial Unicode MS" w:hAnsi="Times New Roman"/>
                <w:color w:val="000000"/>
                <w:sz w:val="18"/>
                <w:szCs w:val="18"/>
                <w:lang w:val="en-US" w:eastAsia="ro-RO" w:bidi="ro-RO"/>
                <w14:ligatures w14:val="standardContextual"/>
              </w:rPr>
            </w:pPr>
            <w:r w:rsidRPr="00362EE6">
              <w:rPr>
                <w:rFonts w:ascii="Times New Roman" w:eastAsia="Arial Unicode MS" w:hAnsi="Times New Roman"/>
                <w:color w:val="000000"/>
                <w:sz w:val="18"/>
                <w:szCs w:val="18"/>
                <w:lang w:val="en-US" w:eastAsia="ro-RO" w:bidi="ro-RO"/>
                <w14:ligatures w14:val="standardContextual"/>
              </w:rPr>
              <w:lastRenderedPageBreak/>
              <w:t>Cadwell, Patrick, O’Brien, Sharon,Teixeira, Carlos (2018).</w:t>
            </w:r>
            <w:r w:rsidRPr="00362EE6">
              <w:rPr>
                <w:rFonts w:ascii="Times New Roman" w:eastAsia="Arial Unicode MS" w:hAnsi="Times New Roman"/>
                <w:color w:val="000000"/>
                <w:sz w:val="18"/>
                <w:szCs w:val="18"/>
                <w:lang w:val="en-US" w:eastAsia="ro-RO" w:bidi="ro-RO"/>
                <w14:ligatures w14:val="standardContextual"/>
              </w:rPr>
              <w:t> </w:t>
            </w:r>
            <w:r w:rsidRPr="00362EE6">
              <w:rPr>
                <w:rFonts w:ascii="Times New Roman" w:eastAsia="Arial Unicode MS" w:hAnsi="Times New Roman"/>
                <w:color w:val="000000"/>
                <w:sz w:val="18"/>
                <w:szCs w:val="18"/>
                <w:lang w:val="en-US" w:eastAsia="ro-RO" w:bidi="ro-RO"/>
                <w14:ligatures w14:val="standardContextual"/>
              </w:rPr>
              <w:t>“Resistance and Accommodation: Factors for the (non-)Adoption of Machine Translation among Professional Translators.” </w:t>
            </w:r>
            <w:r w:rsidRPr="00362EE6">
              <w:rPr>
                <w:rFonts w:ascii="Times New Roman" w:eastAsia="Arial Unicode MS" w:hAnsi="Times New Roman"/>
                <w:i/>
                <w:iCs/>
                <w:color w:val="000000"/>
                <w:sz w:val="18"/>
                <w:szCs w:val="18"/>
                <w:lang w:val="en-US" w:eastAsia="ro-RO" w:bidi="ro-RO"/>
                <w14:ligatures w14:val="standardContextual"/>
              </w:rPr>
              <w:t>Perspectives</w:t>
            </w:r>
            <w:r w:rsidRPr="00362EE6">
              <w:rPr>
                <w:rFonts w:ascii="Times New Roman" w:eastAsia="Arial Unicode MS" w:hAnsi="Times New Roman"/>
                <w:color w:val="000000"/>
                <w:sz w:val="18"/>
                <w:szCs w:val="18"/>
                <w:lang w:val="en-US" w:eastAsia="ro-RO" w:bidi="ro-RO"/>
                <w14:ligatures w14:val="standardContextual"/>
              </w:rPr>
              <w:t>26 (3): 301–321. </w:t>
            </w:r>
            <w:hyperlink r:id="rId30" w:tgtFrame="links" w:tooltip="Digital Object Identifier: permanent link" w:history="1">
              <w:r w:rsidRPr="00362EE6">
                <w:rPr>
                  <w:rFonts w:ascii="Times New Roman" w:eastAsia="Arial Unicode MS" w:hAnsi="Times New Roman"/>
                  <w:color w:val="0000FF"/>
                  <w:sz w:val="18"/>
                  <w:szCs w:val="18"/>
                  <w:u w:val="single"/>
                  <w:lang w:val="en-US" w:eastAsia="ro-RO" w:bidi="ro-RO"/>
                  <w14:ligatures w14:val="standardContextual"/>
                </w:rPr>
                <w:t>10.1080/0907676X.2017.1337210</w:t>
              </w:r>
            </w:hyperlink>
          </w:p>
          <w:p w14:paraId="141EE1FF" w14:textId="77777777" w:rsidR="00362EE6" w:rsidRPr="00362EE6" w:rsidRDefault="00362EE6" w:rsidP="00362EE6">
            <w:pPr>
              <w:widowControl w:val="0"/>
              <w:shd w:val="clear" w:color="auto" w:fill="FFFFFF"/>
              <w:autoSpaceDE w:val="0"/>
              <w:autoSpaceDN w:val="0"/>
              <w:spacing w:after="0" w:line="240" w:lineRule="auto"/>
              <w:ind w:left="144" w:right="144"/>
              <w:jc w:val="both"/>
              <w:rPr>
                <w:rFonts w:ascii="Times New Roman" w:eastAsia="Arial Unicode MS" w:hAnsi="Times New Roman"/>
                <w:color w:val="000000"/>
                <w:sz w:val="18"/>
                <w:szCs w:val="18"/>
                <w:lang w:eastAsia="ro-RO" w:bidi="ro-RO"/>
                <w14:ligatures w14:val="standardContextual"/>
              </w:rPr>
            </w:pPr>
            <w:r w:rsidRPr="00362EE6">
              <w:rPr>
                <w:rFonts w:ascii="Times New Roman" w:eastAsia="Arial Unicode MS" w:hAnsi="Times New Roman"/>
                <w:color w:val="000000"/>
                <w:sz w:val="18"/>
                <w:szCs w:val="18"/>
                <w:lang w:eastAsia="ro-RO" w:bidi="ro-RO"/>
                <w14:ligatures w14:val="standardContextual"/>
              </w:rPr>
              <w:t>Castilho, Sheila, Joss Moorkens, Federico Gaspari, Iacer Calixto, John Tinsley, and Andy Way (2017). “Is Neural Machine Translation the New State of the Art?” The Prague Bulletin of Mathematical Linguistics108 (1): 109–120. 10.1515/pralin‑2017‑0013</w:t>
            </w:r>
          </w:p>
          <w:p w14:paraId="7FD0B293" w14:textId="77777777" w:rsidR="00362EE6" w:rsidRPr="00362EE6" w:rsidRDefault="00362EE6" w:rsidP="00362EE6">
            <w:pPr>
              <w:widowControl w:val="0"/>
              <w:shd w:val="clear" w:color="auto" w:fill="FFFFFF"/>
              <w:autoSpaceDE w:val="0"/>
              <w:autoSpaceDN w:val="0"/>
              <w:spacing w:after="0" w:line="240" w:lineRule="auto"/>
              <w:ind w:left="144" w:right="144"/>
              <w:jc w:val="both"/>
              <w:rPr>
                <w:rFonts w:ascii="Times New Roman" w:eastAsia="Arial Unicode MS" w:hAnsi="Times New Roman"/>
                <w:color w:val="000000"/>
                <w:sz w:val="18"/>
                <w:szCs w:val="18"/>
                <w:lang w:eastAsia="ro-RO" w:bidi="ro-RO"/>
                <w14:ligatures w14:val="standardContextual"/>
              </w:rPr>
            </w:pPr>
            <w:r w:rsidRPr="00362EE6">
              <w:rPr>
                <w:rFonts w:ascii="Times New Roman" w:eastAsia="Arial Unicode MS" w:hAnsi="Times New Roman"/>
                <w:color w:val="000000"/>
                <w:sz w:val="18"/>
                <w:szCs w:val="18"/>
                <w:lang w:val="en-US" w:eastAsia="ro-RO" w:bidi="ro-RO"/>
                <w14:ligatures w14:val="standardContextual"/>
              </w:rPr>
              <w:t>Castilho, Sheila, and Sharon O’Brien (2016).</w:t>
            </w:r>
            <w:r w:rsidRPr="00362EE6">
              <w:rPr>
                <w:rFonts w:ascii="Times New Roman" w:eastAsia="Arial Unicode MS" w:hAnsi="Times New Roman"/>
                <w:color w:val="000000"/>
                <w:sz w:val="18"/>
                <w:szCs w:val="18"/>
                <w:lang w:val="en-US" w:eastAsia="ro-RO" w:bidi="ro-RO"/>
                <w14:ligatures w14:val="standardContextual"/>
              </w:rPr>
              <w:t> </w:t>
            </w:r>
            <w:r w:rsidRPr="00362EE6">
              <w:rPr>
                <w:rFonts w:ascii="Times New Roman" w:eastAsia="Arial Unicode MS" w:hAnsi="Times New Roman"/>
                <w:color w:val="000000"/>
                <w:sz w:val="18"/>
                <w:szCs w:val="18"/>
                <w:lang w:val="en-US" w:eastAsia="ro-RO" w:bidi="ro-RO"/>
                <w14:ligatures w14:val="standardContextual"/>
              </w:rPr>
              <w:t>“Content Profiling and Translation Scenarios.” </w:t>
            </w:r>
            <w:r w:rsidRPr="00362EE6">
              <w:rPr>
                <w:rFonts w:ascii="Times New Roman" w:eastAsia="Arial Unicode MS" w:hAnsi="Times New Roman"/>
                <w:i/>
                <w:iCs/>
                <w:color w:val="000000"/>
                <w:sz w:val="18"/>
                <w:szCs w:val="18"/>
                <w:lang w:val="en-US" w:eastAsia="ro-RO" w:bidi="ro-RO"/>
                <w14:ligatures w14:val="standardContextual"/>
              </w:rPr>
              <w:t>The Journal of Internationalization and Localization</w:t>
            </w:r>
            <w:r w:rsidRPr="00362EE6">
              <w:rPr>
                <w:rFonts w:ascii="Times New Roman" w:eastAsia="Arial Unicode MS" w:hAnsi="Times New Roman"/>
                <w:color w:val="000000"/>
                <w:sz w:val="18"/>
                <w:szCs w:val="18"/>
                <w:lang w:val="en-US" w:eastAsia="ro-RO" w:bidi="ro-RO"/>
                <w14:ligatures w14:val="standardContextual"/>
              </w:rPr>
              <w:t>3 (1): 18–37. </w:t>
            </w:r>
            <w:hyperlink r:id="rId31" w:tgtFrame="links" w:tooltip="Digital Object Identifier: permanent link" w:history="1">
              <w:r w:rsidRPr="00362EE6">
                <w:rPr>
                  <w:rFonts w:ascii="Times New Roman" w:eastAsia="Arial Unicode MS" w:hAnsi="Times New Roman"/>
                  <w:color w:val="0000FF"/>
                  <w:sz w:val="18"/>
                  <w:szCs w:val="18"/>
                  <w:u w:val="single"/>
                  <w:lang w:val="en-US" w:eastAsia="ro-RO" w:bidi="ro-RO"/>
                  <w14:ligatures w14:val="standardContextual"/>
                </w:rPr>
                <w:t>10.1075/jial.3.1.02cas</w:t>
              </w:r>
            </w:hyperlink>
          </w:p>
          <w:p w14:paraId="045FA16D" w14:textId="77777777" w:rsidR="00362EE6" w:rsidRPr="00362EE6" w:rsidRDefault="00362EE6" w:rsidP="00362EE6">
            <w:pPr>
              <w:widowControl w:val="0"/>
              <w:autoSpaceDE w:val="0"/>
              <w:autoSpaceDN w:val="0"/>
              <w:spacing w:after="0" w:line="240" w:lineRule="auto"/>
              <w:ind w:left="144" w:right="144"/>
              <w:rPr>
                <w:rFonts w:ascii="Times New Roman" w:eastAsia="Arial Unicode MS" w:hAnsi="Times New Roman"/>
                <w:color w:val="000000"/>
                <w:sz w:val="18"/>
                <w:szCs w:val="18"/>
                <w:lang w:val="en-US" w:eastAsia="ro-RO" w:bidi="ro-RO"/>
                <w14:ligatures w14:val="standardContextual"/>
              </w:rPr>
            </w:pPr>
            <w:r w:rsidRPr="00691834">
              <w:rPr>
                <w:rFonts w:ascii="Times New Roman" w:eastAsia="Arial Unicode MS" w:hAnsi="Times New Roman"/>
                <w:color w:val="000000"/>
                <w:sz w:val="18"/>
                <w:szCs w:val="18"/>
                <w:lang w:val="en-US" w:eastAsia="ro-RO" w:bidi="ro-RO"/>
                <w14:ligatures w14:val="standardContextual"/>
              </w:rPr>
              <w:t xml:space="preserve">Danesi, Marcel, Perron, Paul (1999) : </w:t>
            </w:r>
            <w:r w:rsidRPr="00691834">
              <w:rPr>
                <w:rFonts w:ascii="Times New Roman" w:eastAsia="Arial Unicode MS" w:hAnsi="Times New Roman"/>
                <w:i/>
                <w:iCs/>
                <w:color w:val="000000"/>
                <w:sz w:val="18"/>
                <w:szCs w:val="18"/>
                <w:lang w:val="en-US" w:eastAsia="ro-RO" w:bidi="ro-RO"/>
                <w14:ligatures w14:val="standardContextual"/>
              </w:rPr>
              <w:t xml:space="preserve">Analysing cultures. </w:t>
            </w:r>
            <w:r w:rsidRPr="00362EE6">
              <w:rPr>
                <w:rFonts w:ascii="Times New Roman" w:eastAsia="Arial Unicode MS" w:hAnsi="Times New Roman"/>
                <w:i/>
                <w:iCs/>
                <w:color w:val="000000"/>
                <w:sz w:val="18"/>
                <w:szCs w:val="18"/>
                <w:lang w:val="en-US" w:eastAsia="ro-RO" w:bidi="ro-RO"/>
                <w14:ligatures w14:val="standardContextual"/>
              </w:rPr>
              <w:t>An introduction and handbook</w:t>
            </w:r>
            <w:r w:rsidRPr="00362EE6">
              <w:rPr>
                <w:rFonts w:ascii="Times New Roman" w:eastAsia="Arial Unicode MS" w:hAnsi="Times New Roman"/>
                <w:color w:val="000000"/>
                <w:sz w:val="18"/>
                <w:szCs w:val="18"/>
                <w:lang w:val="en-US" w:eastAsia="ro-RO" w:bidi="ro-RO"/>
                <w14:ligatures w14:val="standardContextual"/>
              </w:rPr>
              <w:t xml:space="preserve">, Indiana University Press, </w:t>
            </w:r>
          </w:p>
          <w:p w14:paraId="63C074FD" w14:textId="77777777" w:rsidR="00362EE6" w:rsidRPr="00362EE6" w:rsidRDefault="00362EE6" w:rsidP="00362EE6">
            <w:pPr>
              <w:widowControl w:val="0"/>
              <w:autoSpaceDE w:val="0"/>
              <w:autoSpaceDN w:val="0"/>
              <w:spacing w:after="0" w:line="240" w:lineRule="auto"/>
              <w:ind w:left="144" w:right="144"/>
              <w:rPr>
                <w:rFonts w:ascii="Times New Roman" w:eastAsia="Arial Unicode MS" w:hAnsi="Times New Roman"/>
                <w:color w:val="000000"/>
                <w:sz w:val="18"/>
                <w:szCs w:val="18"/>
                <w:lang w:eastAsia="ro-RO" w:bidi="ro-RO"/>
                <w14:ligatures w14:val="standardContextual"/>
              </w:rPr>
            </w:pPr>
            <w:r w:rsidRPr="00362EE6">
              <w:rPr>
                <w:rFonts w:ascii="Times New Roman" w:eastAsia="Arial Unicode MS" w:hAnsi="Times New Roman"/>
                <w:color w:val="000000"/>
                <w:sz w:val="18"/>
                <w:szCs w:val="18"/>
                <w:lang w:val="en-US" w:eastAsia="ro-RO" w:bidi="ro-RO"/>
                <w14:ligatures w14:val="standardContextual"/>
              </w:rPr>
              <w:t xml:space="preserve">European Master’s in Translation- </w:t>
            </w:r>
            <w:r w:rsidRPr="00362EE6">
              <w:rPr>
                <w:rFonts w:ascii="Times New Roman" w:eastAsia="Arial Unicode MS" w:hAnsi="Times New Roman"/>
                <w:i/>
                <w:iCs/>
                <w:color w:val="000000"/>
                <w:sz w:val="18"/>
                <w:szCs w:val="18"/>
                <w:lang w:val="en-US" w:eastAsia="ro-RO" w:bidi="ro-RO"/>
                <w14:ligatures w14:val="standardContextual"/>
              </w:rPr>
              <w:t>EMT Competence Framework 2017</w:t>
            </w:r>
            <w:r w:rsidRPr="00362EE6">
              <w:rPr>
                <w:rFonts w:ascii="Times New Roman" w:eastAsia="Arial Unicode MS" w:hAnsi="Times New Roman"/>
                <w:color w:val="000000"/>
                <w:sz w:val="18"/>
                <w:szCs w:val="18"/>
                <w:lang w:val="en-US" w:eastAsia="ro-RO" w:bidi="ro-RO"/>
                <w14:ligatures w14:val="standardContextual"/>
              </w:rPr>
              <w:t>. </w:t>
            </w:r>
            <w:hyperlink r:id="rId32" w:tgtFrame="links" w:history="1">
              <w:r w:rsidRPr="00362EE6">
                <w:rPr>
                  <w:rFonts w:ascii="Times New Roman" w:eastAsia="Arial Unicode MS" w:hAnsi="Times New Roman"/>
                  <w:color w:val="0000FF"/>
                  <w:sz w:val="18"/>
                  <w:szCs w:val="18"/>
                  <w:u w:val="single"/>
                  <w:lang w:eastAsia="ro-RO" w:bidi="ro-RO"/>
                  <w14:ligatures w14:val="standardContextual"/>
                </w:rPr>
                <w:t>https://ec.europa.eu/info/sites/info/files/emt_competence_fwk_2017_en_web.pdf</w:t>
              </w:r>
            </w:hyperlink>
          </w:p>
          <w:p w14:paraId="6954F60F" w14:textId="77777777" w:rsidR="00362EE6" w:rsidRPr="00362EE6" w:rsidRDefault="00362EE6" w:rsidP="00362EE6">
            <w:pPr>
              <w:widowControl w:val="0"/>
              <w:autoSpaceDE w:val="0"/>
              <w:autoSpaceDN w:val="0"/>
              <w:spacing w:after="0" w:line="240" w:lineRule="auto"/>
              <w:ind w:left="144" w:right="144"/>
              <w:rPr>
                <w:rFonts w:ascii="Times New Roman" w:eastAsia="Arial Unicode MS" w:hAnsi="Times New Roman"/>
                <w:color w:val="000000"/>
                <w:sz w:val="18"/>
                <w:szCs w:val="18"/>
                <w:lang w:val="en-US" w:eastAsia="ro-RO" w:bidi="ro-RO"/>
                <w14:ligatures w14:val="standardContextual"/>
              </w:rPr>
            </w:pPr>
            <w:hyperlink r:id="rId33" w:history="1">
              <w:r w:rsidRPr="00362EE6">
                <w:rPr>
                  <w:rFonts w:ascii="Times New Roman" w:eastAsia="Arial Unicode MS" w:hAnsi="Times New Roman"/>
                  <w:color w:val="0000FF"/>
                  <w:sz w:val="18"/>
                  <w:szCs w:val="18"/>
                  <w:u w:val="single"/>
                  <w:lang w:val="en-US" w:eastAsia="ro-RO" w:bidi="ro-RO"/>
                  <w14:ligatures w14:val="standardContextual"/>
                </w:rPr>
                <w:t>[Google Scholar]</w:t>
              </w:r>
            </w:hyperlink>
          </w:p>
          <w:p w14:paraId="7B7089B8" w14:textId="77777777" w:rsidR="00362EE6" w:rsidRPr="00362EE6" w:rsidRDefault="00362EE6" w:rsidP="00362EE6">
            <w:pPr>
              <w:widowControl w:val="0"/>
              <w:autoSpaceDE w:val="0"/>
              <w:autoSpaceDN w:val="0"/>
              <w:spacing w:after="0" w:line="240" w:lineRule="auto"/>
              <w:ind w:left="144" w:right="144"/>
              <w:rPr>
                <w:rFonts w:ascii="Times New Roman" w:eastAsia="Arial Unicode MS" w:hAnsi="Times New Roman"/>
                <w:color w:val="000000"/>
                <w:sz w:val="18"/>
                <w:szCs w:val="18"/>
                <w:lang w:eastAsia="ro-RO" w:bidi="ro-RO"/>
                <w14:ligatures w14:val="standardContextual"/>
              </w:rPr>
            </w:pPr>
            <w:r w:rsidRPr="00362EE6">
              <w:rPr>
                <w:rFonts w:ascii="Times New Roman" w:eastAsia="Arial Unicode MS" w:hAnsi="Times New Roman"/>
                <w:color w:val="000000"/>
                <w:sz w:val="18"/>
                <w:szCs w:val="18"/>
                <w:lang w:val="en-US" w:eastAsia="ro-RO" w:bidi="ro-RO"/>
                <w14:ligatures w14:val="standardContextual"/>
              </w:rPr>
              <w:t xml:space="preserve"> European Union Association of Translation Companies. 2019.</w:t>
            </w:r>
            <w:r w:rsidRPr="00362EE6">
              <w:rPr>
                <w:rFonts w:ascii="Times New Roman" w:eastAsia="Arial Unicode MS" w:hAnsi="Times New Roman"/>
                <w:b/>
                <w:bCs/>
                <w:color w:val="000000"/>
                <w:sz w:val="18"/>
                <w:szCs w:val="18"/>
                <w:lang w:val="en-US" w:eastAsia="ro-RO" w:bidi="ro-RO"/>
                <w14:ligatures w14:val="standardContextual"/>
              </w:rPr>
              <w:t xml:space="preserve"> </w:t>
            </w:r>
            <w:r w:rsidRPr="00362EE6">
              <w:rPr>
                <w:rFonts w:ascii="Times New Roman" w:eastAsia="Arial Unicode MS" w:hAnsi="Times New Roman"/>
                <w:i/>
                <w:iCs/>
                <w:color w:val="000000"/>
                <w:sz w:val="18"/>
                <w:szCs w:val="18"/>
                <w:lang w:val="en-US" w:eastAsia="ro-RO" w:bidi="ro-RO"/>
                <w14:ligatures w14:val="standardContextual"/>
              </w:rPr>
              <w:t>Language Industry Survey – Expectations and Concerns of the European Language Industry</w:t>
            </w:r>
            <w:r w:rsidRPr="00362EE6">
              <w:rPr>
                <w:rFonts w:ascii="Times New Roman" w:eastAsia="Arial Unicode MS" w:hAnsi="Times New Roman"/>
                <w:color w:val="000000"/>
                <w:sz w:val="18"/>
                <w:szCs w:val="18"/>
                <w:lang w:val="en-US" w:eastAsia="ro-RO" w:bidi="ro-RO"/>
                <w14:ligatures w14:val="standardContextual"/>
              </w:rPr>
              <w:t>. </w:t>
            </w:r>
            <w:hyperlink r:id="rId34" w:tgtFrame="links" w:history="1">
              <w:r w:rsidRPr="00362EE6">
                <w:rPr>
                  <w:rFonts w:ascii="Times New Roman" w:eastAsia="Arial Unicode MS" w:hAnsi="Times New Roman"/>
                  <w:color w:val="0000FF"/>
                  <w:sz w:val="18"/>
                  <w:szCs w:val="18"/>
                  <w:u w:val="single"/>
                  <w:lang w:eastAsia="ro-RO" w:bidi="ro-RO"/>
                  <w14:ligatures w14:val="standardContextual"/>
                </w:rPr>
                <w:t>https://euatc.org/wp-content/uploads/2019/11/2019-Language-Industry-Survey-Report.pdf</w:t>
              </w:r>
            </w:hyperlink>
          </w:p>
          <w:p w14:paraId="276043BE" w14:textId="77777777" w:rsidR="00362EE6" w:rsidRPr="00362EE6" w:rsidRDefault="00362EE6" w:rsidP="00362EE6">
            <w:pPr>
              <w:widowControl w:val="0"/>
              <w:shd w:val="clear" w:color="auto" w:fill="FFFFFF"/>
              <w:autoSpaceDE w:val="0"/>
              <w:autoSpaceDN w:val="0"/>
              <w:spacing w:after="0" w:line="240" w:lineRule="auto"/>
              <w:ind w:left="144" w:right="144"/>
              <w:jc w:val="both"/>
              <w:outlineLvl w:val="1"/>
              <w:rPr>
                <w:rFonts w:ascii="Times New Roman" w:hAnsi="Times New Roman"/>
                <w:sz w:val="18"/>
                <w:szCs w:val="18"/>
                <w:lang w:val="en-US" w:eastAsia="ro-RO" w:bidi="ro-RO"/>
                <w14:ligatures w14:val="standardContextual"/>
              </w:rPr>
            </w:pPr>
            <w:r w:rsidRPr="00362EE6">
              <w:rPr>
                <w:rFonts w:ascii="Times New Roman" w:eastAsiaTheme="majorEastAsia" w:hAnsi="Times New Roman"/>
                <w:sz w:val="18"/>
                <w:szCs w:val="18"/>
                <w:lang w:val="en-US" w:eastAsia="ro-RO" w:bidi="ro-RO"/>
                <w14:ligatures w14:val="standardContextual"/>
              </w:rPr>
              <w:t>Pym, Anthony</w:t>
            </w:r>
            <w:r w:rsidRPr="00362EE6">
              <w:rPr>
                <w:rFonts w:ascii="Times New Roman" w:hAnsi="Times New Roman"/>
                <w:sz w:val="18"/>
                <w:szCs w:val="18"/>
                <w:lang w:val="en-US" w:eastAsia="ro-RO" w:bidi="ro-RO"/>
                <w14:ligatures w14:val="standardContextual"/>
              </w:rPr>
              <w:t xml:space="preserve"> (</w:t>
            </w:r>
            <w:r w:rsidRPr="00362EE6">
              <w:rPr>
                <w:rFonts w:ascii="Times New Roman" w:eastAsiaTheme="majorEastAsia" w:hAnsi="Times New Roman"/>
                <w:sz w:val="18"/>
                <w:szCs w:val="18"/>
                <w:lang w:val="en-US" w:eastAsia="ro-RO" w:bidi="ro-RO"/>
                <w14:ligatures w14:val="standardContextual"/>
              </w:rPr>
              <w:t>2014</w:t>
            </w:r>
            <w:r w:rsidRPr="00362EE6">
              <w:rPr>
                <w:rFonts w:ascii="Times New Roman" w:hAnsi="Times New Roman"/>
                <w:sz w:val="18"/>
                <w:szCs w:val="18"/>
                <w:lang w:val="en-US" w:eastAsia="ro-RO" w:bidi="ro-RO"/>
                <w14:ligatures w14:val="standardContextual"/>
              </w:rPr>
              <w:t>).</w:t>
            </w:r>
            <w:r w:rsidRPr="00362EE6">
              <w:rPr>
                <w:rFonts w:ascii="Times New Roman" w:hAnsi="Times New Roman"/>
                <w:sz w:val="18"/>
                <w:szCs w:val="18"/>
                <w:lang w:val="en-US" w:eastAsia="ro-RO" w:bidi="ro-RO"/>
                <w14:ligatures w14:val="standardContextual"/>
              </w:rPr>
              <w:t> </w:t>
            </w:r>
            <w:r w:rsidRPr="00362EE6">
              <w:rPr>
                <w:rFonts w:ascii="Times New Roman" w:hAnsi="Times New Roman"/>
                <w:sz w:val="18"/>
                <w:szCs w:val="18"/>
                <w:lang w:val="en-US" w:eastAsia="ro-RO" w:bidi="ro-RO"/>
                <w14:ligatures w14:val="standardContextual"/>
              </w:rPr>
              <w:t>“Localization, Training, and Instrumentalization.” In</w:t>
            </w:r>
            <w:r w:rsidRPr="00362EE6">
              <w:rPr>
                <w:rFonts w:ascii="Times New Roman" w:eastAsiaTheme="majorEastAsia" w:hAnsi="Times New Roman"/>
                <w:i/>
                <w:iCs/>
                <w:sz w:val="18"/>
                <w:szCs w:val="18"/>
                <w:lang w:val="en-US" w:eastAsia="ro-RO" w:bidi="ro-RO"/>
                <w14:ligatures w14:val="standardContextual"/>
              </w:rPr>
              <w:t>Translation Research Projects 5</w:t>
            </w:r>
            <w:r w:rsidRPr="00362EE6">
              <w:rPr>
                <w:rFonts w:ascii="Times New Roman" w:hAnsi="Times New Roman"/>
                <w:sz w:val="18"/>
                <w:szCs w:val="18"/>
                <w:lang w:val="en-US" w:eastAsia="ro-RO" w:bidi="ro-RO"/>
                <w14:ligatures w14:val="standardContextual"/>
              </w:rPr>
              <w:t>, edited by Esther Torres-Simón and David Orrego-Carmona , 37–50. Tarragona, Spain: Intercultural Studies Group Universitat Rovira i Virgili.</w:t>
            </w:r>
          </w:p>
          <w:p w14:paraId="33139914" w14:textId="77777777" w:rsidR="00362EE6" w:rsidRPr="00362EE6" w:rsidRDefault="00362EE6" w:rsidP="00362EE6">
            <w:pPr>
              <w:widowControl w:val="0"/>
              <w:autoSpaceDE w:val="0"/>
              <w:autoSpaceDN w:val="0"/>
              <w:spacing w:before="1" w:after="0" w:line="206" w:lineRule="exact"/>
              <w:ind w:left="144" w:right="144"/>
              <w:rPr>
                <w:rFonts w:ascii="Times New Roman" w:hAnsi="Times New Roman"/>
                <w:sz w:val="18"/>
                <w:szCs w:val="18"/>
                <w:lang w:val="en-US" w:eastAsia="ro-RO" w:bidi="ro-RO"/>
                <w14:ligatures w14:val="standardContextual"/>
              </w:rPr>
            </w:pPr>
            <w:hyperlink r:id="rId35" w:history="1">
              <w:r w:rsidRPr="00362EE6">
                <w:rPr>
                  <w:rFonts w:ascii="Times New Roman" w:eastAsiaTheme="majorEastAsia" w:hAnsi="Times New Roman"/>
                  <w:sz w:val="18"/>
                  <w:szCs w:val="18"/>
                  <w:lang w:eastAsia="ro-RO" w:bidi="ro-RO"/>
                  <w14:ligatures w14:val="standardContextual"/>
                </w:rPr>
                <w:t>T</w:t>
              </w:r>
              <w:r w:rsidRPr="00362EE6">
                <w:rPr>
                  <w:rFonts w:ascii="Times New Roman" w:eastAsiaTheme="majorEastAsia" w:hAnsi="Times New Roman"/>
                  <w:sz w:val="18"/>
                  <w:szCs w:val="18"/>
                  <w:lang w:val="en-US" w:eastAsia="ro-RO" w:bidi="ro-RO"/>
                  <w14:ligatures w14:val="standardContextual"/>
                </w:rPr>
                <w:t>sai</w:t>
              </w:r>
            </w:hyperlink>
            <w:r w:rsidRPr="00362EE6">
              <w:rPr>
                <w:rFonts w:ascii="Times New Roman" w:hAnsi="Times New Roman"/>
                <w:sz w:val="18"/>
                <w:szCs w:val="18"/>
                <w:lang w:val="en-US" w:eastAsia="ro-RO" w:bidi="ro-RO"/>
                <w14:ligatures w14:val="standardContextual"/>
              </w:rPr>
              <w:t xml:space="preserve">, Nancy (2024). </w:t>
            </w:r>
            <w:hyperlink r:id="rId36" w:history="1">
              <w:r w:rsidRPr="00362EE6">
                <w:rPr>
                  <w:rFonts w:ascii="Times New Roman" w:eastAsiaTheme="majorEastAsia" w:hAnsi="Times New Roman"/>
                  <w:sz w:val="18"/>
                  <w:szCs w:val="18"/>
                  <w:lang w:val="en-US" w:eastAsia="ro-RO" w:bidi="ro-RO"/>
                  <w14:ligatures w14:val="standardContextual"/>
                </w:rPr>
                <w:t>Cultural ergonomics in localization</w:t>
              </w:r>
            </w:hyperlink>
            <w:r w:rsidRPr="00362EE6">
              <w:rPr>
                <w:rFonts w:ascii="Times New Roman" w:hAnsi="Times New Roman"/>
                <w:sz w:val="18"/>
                <w:szCs w:val="18"/>
                <w:lang w:val="en-US" w:eastAsia="ro-RO" w:bidi="ro-RO"/>
                <w14:ligatures w14:val="standardContextual"/>
              </w:rPr>
              <w:t xml:space="preserve">. </w:t>
            </w:r>
            <w:r w:rsidRPr="00362EE6">
              <w:rPr>
                <w:rFonts w:ascii="Times New Roman" w:hAnsi="Times New Roman"/>
                <w:i/>
                <w:iCs/>
                <w:sz w:val="18"/>
                <w:szCs w:val="18"/>
                <w:lang w:val="en-US" w:eastAsia="ro-RO" w:bidi="ro-RO"/>
                <w14:ligatures w14:val="standardContextual"/>
              </w:rPr>
              <w:t>Digital Translation: International Journal of Translation and Localization</w:t>
            </w:r>
            <w:r w:rsidRPr="00362EE6">
              <w:rPr>
                <w:rFonts w:ascii="Times New Roman" w:hAnsi="Times New Roman"/>
                <w:sz w:val="18"/>
                <w:szCs w:val="18"/>
                <w:lang w:val="en-US" w:eastAsia="ro-RO" w:bidi="ro-RO"/>
                <w14:ligatures w14:val="standardContextual"/>
              </w:rPr>
              <w:t xml:space="preserve">, </w:t>
            </w:r>
            <w:hyperlink r:id="rId37" w:history="1">
              <w:r w:rsidRPr="00362EE6">
                <w:rPr>
                  <w:rFonts w:ascii="Times New Roman" w:eastAsiaTheme="majorEastAsia" w:hAnsi="Times New Roman"/>
                  <w:sz w:val="18"/>
                  <w:szCs w:val="18"/>
                  <w:lang w:val="en-US" w:eastAsia="ro-RO" w:bidi="ro-RO"/>
                  <w14:ligatures w14:val="standardContextual"/>
                </w:rPr>
                <w:t>Volume 11, Issue 1</w:t>
              </w:r>
            </w:hyperlink>
            <w:r w:rsidRPr="00362EE6">
              <w:rPr>
                <w:rFonts w:ascii="Times New Roman" w:hAnsi="Times New Roman"/>
                <w:sz w:val="18"/>
                <w:szCs w:val="18"/>
                <w:lang w:val="en-US" w:eastAsia="ro-RO" w:bidi="ro-RO"/>
                <w14:ligatures w14:val="standardContextual"/>
              </w:rPr>
              <w:t>, Jul 2024, p. 1 - 24</w:t>
            </w:r>
          </w:p>
          <w:p w14:paraId="11E471EE" w14:textId="77777777" w:rsidR="00362EE6" w:rsidRPr="00362EE6" w:rsidRDefault="00362EE6" w:rsidP="00362EE6">
            <w:pPr>
              <w:widowControl w:val="0"/>
              <w:shd w:val="clear" w:color="auto" w:fill="FFFFFF"/>
              <w:autoSpaceDE w:val="0"/>
              <w:autoSpaceDN w:val="0"/>
              <w:spacing w:after="0" w:line="240" w:lineRule="auto"/>
              <w:ind w:left="144" w:right="144"/>
              <w:jc w:val="both"/>
              <w:rPr>
                <w:rFonts w:ascii="Times New Roman" w:eastAsia="Arial Unicode MS" w:hAnsi="Times New Roman"/>
                <w:color w:val="000000"/>
                <w:sz w:val="18"/>
                <w:szCs w:val="18"/>
                <w:lang w:val="en-US" w:eastAsia="ro-RO" w:bidi="ro-RO"/>
                <w14:ligatures w14:val="standardContextual"/>
              </w:rPr>
            </w:pPr>
            <w:hyperlink r:id="rId38" w:history="1">
              <w:r w:rsidRPr="00362EE6">
                <w:rPr>
                  <w:rFonts w:ascii="Times New Roman" w:eastAsia="Arial Unicode MS" w:hAnsi="Times New Roman"/>
                  <w:color w:val="0000FF"/>
                  <w:sz w:val="18"/>
                  <w:szCs w:val="18"/>
                  <w:u w:val="single"/>
                  <w:lang w:val="en-US" w:eastAsia="ro-RO" w:bidi="ro-RO"/>
                  <w14:ligatures w14:val="standardContextual"/>
                </w:rPr>
                <w:t>https://phrase.com/</w:t>
              </w:r>
            </w:hyperlink>
          </w:p>
          <w:p w14:paraId="03F36CE4" w14:textId="77777777" w:rsidR="00362EE6" w:rsidRPr="00362EE6" w:rsidRDefault="00362EE6" w:rsidP="00362EE6">
            <w:pPr>
              <w:widowControl w:val="0"/>
              <w:shd w:val="clear" w:color="auto" w:fill="FFFFFF"/>
              <w:autoSpaceDE w:val="0"/>
              <w:autoSpaceDN w:val="0"/>
              <w:spacing w:after="0" w:line="240" w:lineRule="auto"/>
              <w:ind w:left="144" w:right="144"/>
              <w:jc w:val="both"/>
              <w:rPr>
                <w:rFonts w:ascii="Times New Roman" w:eastAsia="Arial Unicode MS" w:hAnsi="Times New Roman"/>
                <w:color w:val="000000"/>
                <w:sz w:val="18"/>
                <w:szCs w:val="18"/>
                <w:lang w:val="en-US" w:eastAsia="ro-RO" w:bidi="ro-RO"/>
                <w14:ligatures w14:val="standardContextual"/>
              </w:rPr>
            </w:pPr>
            <w:hyperlink r:id="rId39" w:history="1">
              <w:r w:rsidRPr="00362EE6">
                <w:rPr>
                  <w:rFonts w:ascii="Times New Roman" w:eastAsia="Arial Unicode MS" w:hAnsi="Times New Roman"/>
                  <w:color w:val="0000FF"/>
                  <w:sz w:val="18"/>
                  <w:szCs w:val="18"/>
                  <w:u w:val="single"/>
                  <w:lang w:val="en-US" w:eastAsia="ro-RO" w:bidi="ro-RO"/>
                  <w14:ligatures w14:val="standardContextual"/>
                </w:rPr>
                <w:t>https://www.trados.com/</w:t>
              </w:r>
            </w:hyperlink>
            <w:r w:rsidRPr="00362EE6">
              <w:rPr>
                <w:rFonts w:ascii="Times New Roman" w:eastAsia="Arial Unicode MS" w:hAnsi="Times New Roman"/>
                <w:color w:val="000000"/>
                <w:sz w:val="18"/>
                <w:szCs w:val="18"/>
                <w:lang w:val="en-US" w:eastAsia="ro-RO" w:bidi="ro-RO"/>
                <w14:ligatures w14:val="standardContextual"/>
              </w:rPr>
              <w:t xml:space="preserve"> </w:t>
            </w:r>
          </w:p>
          <w:p w14:paraId="2CA50780" w14:textId="77777777" w:rsidR="00362EE6" w:rsidRPr="00362EE6" w:rsidRDefault="00362EE6" w:rsidP="00362EE6">
            <w:pPr>
              <w:widowControl w:val="0"/>
              <w:shd w:val="clear" w:color="auto" w:fill="FFFFFF"/>
              <w:autoSpaceDE w:val="0"/>
              <w:autoSpaceDN w:val="0"/>
              <w:spacing w:after="0" w:line="240" w:lineRule="auto"/>
              <w:ind w:left="144" w:right="144"/>
              <w:jc w:val="both"/>
              <w:rPr>
                <w:rFonts w:ascii="Times New Roman" w:eastAsia="Arial Unicode MS" w:hAnsi="Times New Roman"/>
                <w:color w:val="000000"/>
                <w:sz w:val="18"/>
                <w:szCs w:val="18"/>
                <w:lang w:val="en-US" w:eastAsia="ro-RO" w:bidi="ro-RO"/>
                <w14:ligatures w14:val="standardContextual"/>
              </w:rPr>
            </w:pPr>
            <w:r w:rsidRPr="00362EE6">
              <w:rPr>
                <w:rFonts w:ascii="Times New Roman" w:eastAsia="Arial Unicode MS" w:hAnsi="Times New Roman"/>
                <w:color w:val="000000"/>
                <w:sz w:val="18"/>
                <w:szCs w:val="18"/>
                <w:lang w:eastAsia="ro-RO" w:bidi="ro-RO"/>
                <w14:ligatures w14:val="standardContextual"/>
              </w:rPr>
              <w:t>DeepL's Language AI -</w:t>
            </w:r>
            <w:r w:rsidRPr="00362EE6">
              <w:rPr>
                <w:rFonts w:ascii="Times New Roman" w:hAnsi="Times New Roman"/>
                <w:lang w:eastAsia="ro-RO" w:bidi="ro-RO"/>
                <w14:ligatures w14:val="standardContextual"/>
              </w:rPr>
              <w:t xml:space="preserve"> </w:t>
            </w:r>
            <w:hyperlink r:id="rId40" w:history="1">
              <w:r w:rsidRPr="00362EE6">
                <w:rPr>
                  <w:rFonts w:ascii="Times New Roman" w:eastAsia="Arial Unicode MS" w:hAnsi="Times New Roman"/>
                  <w:color w:val="0000FF"/>
                  <w:sz w:val="18"/>
                  <w:szCs w:val="18"/>
                  <w:u w:val="single"/>
                  <w:lang w:eastAsia="ro-RO" w:bidi="ro-RO"/>
                  <w14:ligatures w14:val="standardContextual"/>
                </w:rPr>
                <w:t>https://www.deepl.com/</w:t>
              </w:r>
            </w:hyperlink>
            <w:r w:rsidRPr="00362EE6">
              <w:rPr>
                <w:rFonts w:ascii="Times New Roman" w:eastAsia="Arial Unicode MS" w:hAnsi="Times New Roman"/>
                <w:color w:val="000000"/>
                <w:sz w:val="18"/>
                <w:szCs w:val="18"/>
                <w:lang w:eastAsia="ro-RO" w:bidi="ro-RO"/>
                <w14:ligatures w14:val="standardContextual"/>
              </w:rPr>
              <w:t xml:space="preserve"> </w:t>
            </w:r>
          </w:p>
          <w:p w14:paraId="72526B6B" w14:textId="24934FD2" w:rsidR="00362EE6" w:rsidRPr="00362EE6" w:rsidRDefault="00362EE6" w:rsidP="00362EE6">
            <w:pPr>
              <w:widowControl w:val="0"/>
              <w:autoSpaceDE w:val="0"/>
              <w:autoSpaceDN w:val="0"/>
              <w:spacing w:after="0" w:line="206" w:lineRule="exact"/>
              <w:rPr>
                <w:color w:val="000000" w:themeColor="text1"/>
                <w:sz w:val="24"/>
                <w:szCs w:val="24"/>
                <w:highlight w:val="yellow"/>
                <w:lang w:val="en-US"/>
              </w:rPr>
            </w:pPr>
          </w:p>
        </w:tc>
      </w:tr>
    </w:tbl>
    <w:p w14:paraId="17472687" w14:textId="77777777" w:rsidR="00BE7964" w:rsidRDefault="00BE7964" w:rsidP="000B3BD0">
      <w:pPr>
        <w:spacing w:after="0" w:line="240" w:lineRule="auto"/>
        <w:rPr>
          <w:rFonts w:ascii="Times New Roman" w:hAnsi="Times New Roman"/>
          <w:b/>
          <w:sz w:val="24"/>
          <w:szCs w:val="24"/>
        </w:rPr>
      </w:pPr>
    </w:p>
    <w:p w14:paraId="2C315FAD" w14:textId="77777777" w:rsidR="00FD0711" w:rsidRPr="0007194F" w:rsidRDefault="5C9719EC" w:rsidP="000B3BD0">
      <w:pPr>
        <w:spacing w:after="0" w:line="240" w:lineRule="auto"/>
        <w:rPr>
          <w:rFonts w:ascii="Times New Roman" w:hAnsi="Times New Roman"/>
          <w:b/>
          <w:sz w:val="24"/>
          <w:szCs w:val="24"/>
        </w:rPr>
      </w:pPr>
      <w:r w:rsidRPr="5B486057">
        <w:rPr>
          <w:rFonts w:ascii="Times New Roman" w:hAnsi="Times New Roman"/>
          <w:b/>
          <w:bCs/>
          <w:sz w:val="24"/>
          <w:szCs w:val="24"/>
        </w:rPr>
        <w:t>10. Evaluare</w:t>
      </w:r>
    </w:p>
    <w:p w14:paraId="7C8D70BF" w14:textId="72C473DA" w:rsidR="5B486057"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655"/>
        <w:gridCol w:w="1994"/>
        <w:gridCol w:w="1807"/>
      </w:tblGrid>
      <w:tr w:rsidR="002A0FC9" w:rsidRPr="0007194F" w14:paraId="7D21E95E" w14:textId="77777777" w:rsidTr="5B486057">
        <w:tc>
          <w:tcPr>
            <w:tcW w:w="1949" w:type="dxa"/>
          </w:tcPr>
          <w:p w14:paraId="7D303A79"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4283" w:type="dxa"/>
            <w:shd w:val="clear" w:color="auto" w:fill="D9D9D9" w:themeFill="background1" w:themeFillShade="D9"/>
          </w:tcPr>
          <w:p w14:paraId="3E4030DD"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193" w:type="dxa"/>
          </w:tcPr>
          <w:p w14:paraId="3F9F6055" w14:textId="279A4F5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2031" w:type="dxa"/>
          </w:tcPr>
          <w:p w14:paraId="603F72B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2A0FC9" w:rsidRPr="0007194F" w14:paraId="74C75806" w14:textId="77777777" w:rsidTr="009E7E85">
        <w:trPr>
          <w:trHeight w:val="231"/>
        </w:trPr>
        <w:tc>
          <w:tcPr>
            <w:tcW w:w="1949" w:type="dxa"/>
            <w:vMerge w:val="restart"/>
          </w:tcPr>
          <w:p w14:paraId="1902AF24" w14:textId="77777777" w:rsidR="002A0FC9" w:rsidRPr="0007194F" w:rsidRDefault="002A0FC9" w:rsidP="000B3BD0">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4283" w:type="dxa"/>
            <w:shd w:val="clear" w:color="auto" w:fill="D9D9D9" w:themeFill="background1" w:themeFillShade="D9"/>
          </w:tcPr>
          <w:p w14:paraId="10445613" w14:textId="2D0ED37E" w:rsidR="001232AB" w:rsidRPr="001232AB" w:rsidRDefault="001232AB" w:rsidP="001232AB">
            <w:pPr>
              <w:pStyle w:val="TableParagraph"/>
              <w:ind w:right="144"/>
              <w:rPr>
                <w:sz w:val="20"/>
                <w:szCs w:val="20"/>
              </w:rPr>
            </w:pPr>
            <w:r>
              <w:rPr>
                <w:sz w:val="20"/>
                <w:szCs w:val="20"/>
              </w:rPr>
              <w:t xml:space="preserve">- </w:t>
            </w:r>
            <w:r w:rsidRPr="001232AB">
              <w:rPr>
                <w:sz w:val="20"/>
                <w:szCs w:val="20"/>
              </w:rPr>
              <w:t>capacitatea de asimiliare și aplicare a cunoştinţelor învăţate;</w:t>
            </w:r>
          </w:p>
          <w:p w14:paraId="28A6C37D" w14:textId="471B41FE" w:rsidR="001232AB" w:rsidRPr="001232AB" w:rsidRDefault="001232AB" w:rsidP="001232AB">
            <w:pPr>
              <w:pStyle w:val="TableParagraph"/>
              <w:ind w:right="144"/>
              <w:jc w:val="both"/>
              <w:rPr>
                <w:sz w:val="20"/>
                <w:szCs w:val="20"/>
              </w:rPr>
            </w:pPr>
            <w:r>
              <w:rPr>
                <w:sz w:val="20"/>
                <w:szCs w:val="20"/>
              </w:rPr>
              <w:t xml:space="preserve">- </w:t>
            </w:r>
            <w:r w:rsidRPr="001232AB">
              <w:rPr>
                <w:sz w:val="20"/>
                <w:szCs w:val="20"/>
              </w:rPr>
              <w:t>gradul de asimilare a limbajului de specialitate şi capacitatea de comunicare pe temele cursului;</w:t>
            </w:r>
          </w:p>
          <w:p w14:paraId="1705B273" w14:textId="20A648CF" w:rsidR="006E2D3A" w:rsidRPr="001232AB" w:rsidRDefault="001232AB" w:rsidP="001232AB">
            <w:pPr>
              <w:spacing w:after="0" w:line="240" w:lineRule="auto"/>
              <w:rPr>
                <w:rFonts w:ascii="Times New Roman" w:hAnsi="Times New Roman"/>
                <w:sz w:val="24"/>
                <w:szCs w:val="24"/>
                <w:highlight w:val="yellow"/>
              </w:rPr>
            </w:pPr>
            <w:r w:rsidRPr="001232AB">
              <w:rPr>
                <w:rFonts w:ascii="Times New Roman" w:hAnsi="Times New Roman"/>
                <w:sz w:val="20"/>
                <w:szCs w:val="20"/>
              </w:rPr>
              <w:t>- capacitatea de a opera cu cunoştinţele asimilate în activităţi intelectuale complexe.</w:t>
            </w:r>
          </w:p>
        </w:tc>
        <w:tc>
          <w:tcPr>
            <w:tcW w:w="2193" w:type="dxa"/>
          </w:tcPr>
          <w:p w14:paraId="7A177B41" w14:textId="77777777" w:rsidR="001232AB" w:rsidRPr="001232AB" w:rsidRDefault="001232AB" w:rsidP="001232AB">
            <w:pPr>
              <w:ind w:left="144" w:right="144"/>
              <w:jc w:val="both"/>
              <w:rPr>
                <w:rFonts w:ascii="Times New Roman" w:hAnsi="Times New Roman"/>
                <w:sz w:val="20"/>
                <w:szCs w:val="20"/>
              </w:rPr>
            </w:pPr>
            <w:r w:rsidRPr="001232AB">
              <w:rPr>
                <w:rFonts w:ascii="Times New Roman" w:hAnsi="Times New Roman"/>
                <w:sz w:val="20"/>
                <w:szCs w:val="20"/>
                <w:lang w:val="it-IT"/>
              </w:rPr>
              <w:t>Evaluare formativ</w:t>
            </w:r>
            <w:r w:rsidRPr="001232AB">
              <w:rPr>
                <w:rFonts w:ascii="Times New Roman" w:hAnsi="Times New Roman"/>
                <w:sz w:val="20"/>
                <w:szCs w:val="20"/>
              </w:rPr>
              <w:t>ă</w:t>
            </w:r>
          </w:p>
          <w:p w14:paraId="71E06A31" w14:textId="77777777" w:rsidR="001232AB" w:rsidRPr="001232AB" w:rsidRDefault="001232AB" w:rsidP="001232AB">
            <w:pPr>
              <w:ind w:left="144" w:right="144"/>
              <w:jc w:val="both"/>
              <w:rPr>
                <w:rFonts w:ascii="Times New Roman" w:hAnsi="Times New Roman"/>
                <w:sz w:val="20"/>
                <w:szCs w:val="20"/>
                <w:lang w:val="it-IT"/>
              </w:rPr>
            </w:pPr>
            <w:r w:rsidRPr="001232AB">
              <w:rPr>
                <w:rFonts w:ascii="Times New Roman" w:hAnsi="Times New Roman"/>
                <w:sz w:val="20"/>
                <w:szCs w:val="20"/>
                <w:lang w:val="it-IT"/>
              </w:rPr>
              <w:t>- Referat</w:t>
            </w:r>
          </w:p>
          <w:p w14:paraId="509BAC5C" w14:textId="129E3C5F" w:rsidR="002A0FC9" w:rsidRPr="001232AB" w:rsidRDefault="009E7E85" w:rsidP="001232AB">
            <w:pPr>
              <w:spacing w:after="0" w:line="240" w:lineRule="auto"/>
              <w:jc w:val="both"/>
              <w:rPr>
                <w:rFonts w:ascii="Times New Roman" w:hAnsi="Times New Roman"/>
                <w:i/>
                <w:iCs/>
                <w:color w:val="00B0F0"/>
                <w:sz w:val="24"/>
                <w:szCs w:val="24"/>
                <w:highlight w:val="yellow"/>
              </w:rPr>
            </w:pPr>
            <w:r>
              <w:rPr>
                <w:rFonts w:ascii="Times New Roman" w:hAnsi="Times New Roman"/>
                <w:sz w:val="20"/>
                <w:szCs w:val="20"/>
                <w:lang w:val="it-IT"/>
              </w:rPr>
              <w:t xml:space="preserve">-  </w:t>
            </w:r>
            <w:r w:rsidR="001232AB" w:rsidRPr="001232AB">
              <w:rPr>
                <w:rFonts w:ascii="Times New Roman" w:hAnsi="Times New Roman"/>
                <w:sz w:val="20"/>
                <w:szCs w:val="20"/>
                <w:lang w:val="it-IT"/>
              </w:rPr>
              <w:t>Evaluare sumativă (</w:t>
            </w:r>
            <w:r w:rsidR="001232AB" w:rsidRPr="001232AB">
              <w:rPr>
                <w:rFonts w:ascii="Times New Roman" w:hAnsi="Times New Roman"/>
                <w:sz w:val="20"/>
                <w:szCs w:val="20"/>
              </w:rPr>
              <w:t>la încheierea perioadei de studiu al disciplinei de învăţământ) – probă orală</w:t>
            </w:r>
          </w:p>
        </w:tc>
        <w:tc>
          <w:tcPr>
            <w:tcW w:w="2031" w:type="dxa"/>
          </w:tcPr>
          <w:p w14:paraId="14081C62" w14:textId="77777777" w:rsidR="001232AB" w:rsidRPr="001232AB" w:rsidRDefault="001232AB" w:rsidP="001232AB">
            <w:pPr>
              <w:pStyle w:val="TableParagraph"/>
              <w:ind w:left="144" w:right="144"/>
              <w:jc w:val="center"/>
              <w:rPr>
                <w:sz w:val="20"/>
                <w:szCs w:val="20"/>
              </w:rPr>
            </w:pPr>
          </w:p>
          <w:p w14:paraId="1F010C7A" w14:textId="77777777" w:rsidR="001232AB" w:rsidRPr="001232AB" w:rsidRDefault="001232AB" w:rsidP="001232AB">
            <w:pPr>
              <w:pStyle w:val="TableParagraph"/>
              <w:ind w:left="144" w:right="144"/>
              <w:jc w:val="center"/>
              <w:rPr>
                <w:sz w:val="20"/>
                <w:szCs w:val="20"/>
              </w:rPr>
            </w:pPr>
          </w:p>
          <w:p w14:paraId="6D7B1E11" w14:textId="77777777" w:rsidR="00432273" w:rsidRDefault="00432273" w:rsidP="001232AB">
            <w:pPr>
              <w:pStyle w:val="TableParagraph"/>
              <w:ind w:left="144" w:right="144"/>
              <w:jc w:val="center"/>
              <w:rPr>
                <w:sz w:val="20"/>
                <w:szCs w:val="20"/>
              </w:rPr>
            </w:pPr>
          </w:p>
          <w:p w14:paraId="04679C0F" w14:textId="505BD159" w:rsidR="001232AB" w:rsidRPr="001232AB" w:rsidRDefault="001232AB" w:rsidP="001232AB">
            <w:pPr>
              <w:pStyle w:val="TableParagraph"/>
              <w:ind w:left="144" w:right="144"/>
              <w:jc w:val="center"/>
              <w:rPr>
                <w:sz w:val="20"/>
                <w:szCs w:val="20"/>
              </w:rPr>
            </w:pPr>
            <w:r w:rsidRPr="001232AB">
              <w:rPr>
                <w:sz w:val="20"/>
                <w:szCs w:val="20"/>
              </w:rPr>
              <w:t>30%</w:t>
            </w:r>
          </w:p>
          <w:p w14:paraId="20CFF99C" w14:textId="77777777" w:rsidR="001232AB" w:rsidRPr="001232AB" w:rsidRDefault="001232AB" w:rsidP="001232AB">
            <w:pPr>
              <w:pStyle w:val="TableParagraph"/>
              <w:ind w:left="144" w:right="144"/>
              <w:jc w:val="center"/>
              <w:rPr>
                <w:sz w:val="20"/>
                <w:szCs w:val="20"/>
              </w:rPr>
            </w:pPr>
          </w:p>
          <w:p w14:paraId="7E5AA3EA" w14:textId="77777777" w:rsidR="001232AB" w:rsidRPr="001232AB" w:rsidRDefault="001232AB" w:rsidP="001232AB">
            <w:pPr>
              <w:pStyle w:val="TableParagraph"/>
              <w:ind w:left="144" w:right="144"/>
              <w:jc w:val="center"/>
              <w:rPr>
                <w:sz w:val="20"/>
                <w:szCs w:val="20"/>
              </w:rPr>
            </w:pPr>
          </w:p>
          <w:p w14:paraId="7F30234E" w14:textId="65A7A3AC" w:rsidR="002A0FC9" w:rsidRPr="001232AB" w:rsidRDefault="001232AB" w:rsidP="001232AB">
            <w:pPr>
              <w:spacing w:after="0" w:line="240" w:lineRule="auto"/>
              <w:jc w:val="center"/>
              <w:rPr>
                <w:rFonts w:ascii="Times New Roman" w:hAnsi="Times New Roman"/>
                <w:sz w:val="24"/>
                <w:szCs w:val="24"/>
                <w:highlight w:val="yellow"/>
              </w:rPr>
            </w:pPr>
            <w:r w:rsidRPr="001232AB">
              <w:rPr>
                <w:rFonts w:ascii="Times New Roman" w:hAnsi="Times New Roman"/>
                <w:sz w:val="20"/>
                <w:szCs w:val="20"/>
              </w:rPr>
              <w:t>50%</w:t>
            </w:r>
          </w:p>
        </w:tc>
      </w:tr>
      <w:tr w:rsidR="006E2D3A" w:rsidRPr="0007194F" w14:paraId="53BD5912" w14:textId="77777777" w:rsidTr="5B486057">
        <w:trPr>
          <w:trHeight w:val="135"/>
        </w:trPr>
        <w:tc>
          <w:tcPr>
            <w:tcW w:w="1949" w:type="dxa"/>
            <w:vMerge/>
          </w:tcPr>
          <w:p w14:paraId="5EE373E2" w14:textId="77777777" w:rsidR="006E2D3A" w:rsidRPr="0007194F" w:rsidRDefault="006E2D3A" w:rsidP="000B3BD0">
            <w:pPr>
              <w:spacing w:after="0" w:line="240" w:lineRule="auto"/>
              <w:rPr>
                <w:rFonts w:ascii="Times New Roman" w:hAnsi="Times New Roman"/>
                <w:sz w:val="24"/>
                <w:szCs w:val="24"/>
              </w:rPr>
            </w:pPr>
          </w:p>
        </w:tc>
        <w:tc>
          <w:tcPr>
            <w:tcW w:w="4283" w:type="dxa"/>
            <w:vMerge w:val="restart"/>
            <w:shd w:val="clear" w:color="auto" w:fill="D9D9D9" w:themeFill="background1" w:themeFillShade="D9"/>
          </w:tcPr>
          <w:p w14:paraId="56E188D4" w14:textId="429E411A" w:rsidR="006E2D3A" w:rsidRPr="004671D0" w:rsidRDefault="006E2D3A" w:rsidP="000B3BD0">
            <w:pPr>
              <w:spacing w:after="0" w:line="240" w:lineRule="auto"/>
              <w:rPr>
                <w:rFonts w:ascii="Times New Roman" w:hAnsi="Times New Roman"/>
                <w:sz w:val="24"/>
                <w:szCs w:val="24"/>
                <w:highlight w:val="yellow"/>
              </w:rPr>
            </w:pPr>
          </w:p>
        </w:tc>
        <w:tc>
          <w:tcPr>
            <w:tcW w:w="2193" w:type="dxa"/>
          </w:tcPr>
          <w:p w14:paraId="254B2427" w14:textId="04E0E42D" w:rsidR="006E2D3A" w:rsidRPr="004671D0" w:rsidRDefault="006E2D3A" w:rsidP="000B3BD0">
            <w:pPr>
              <w:spacing w:after="0" w:line="240" w:lineRule="auto"/>
              <w:rPr>
                <w:rFonts w:ascii="Times New Roman" w:hAnsi="Times New Roman"/>
                <w:sz w:val="24"/>
                <w:szCs w:val="24"/>
                <w:highlight w:val="yellow"/>
              </w:rPr>
            </w:pPr>
          </w:p>
        </w:tc>
        <w:tc>
          <w:tcPr>
            <w:tcW w:w="2031" w:type="dxa"/>
          </w:tcPr>
          <w:p w14:paraId="4EB6BEAA" w14:textId="428F6725" w:rsidR="006E2D3A" w:rsidRPr="004671D0" w:rsidRDefault="006E2D3A" w:rsidP="000B3BD0">
            <w:pPr>
              <w:spacing w:after="0" w:line="240" w:lineRule="auto"/>
              <w:jc w:val="center"/>
              <w:rPr>
                <w:rFonts w:ascii="Times New Roman" w:hAnsi="Times New Roman"/>
                <w:sz w:val="24"/>
                <w:szCs w:val="24"/>
                <w:highlight w:val="yellow"/>
              </w:rPr>
            </w:pPr>
          </w:p>
        </w:tc>
      </w:tr>
      <w:tr w:rsidR="006E2D3A" w:rsidRPr="0007194F" w14:paraId="4C685E55" w14:textId="77777777" w:rsidTr="5B486057">
        <w:trPr>
          <w:trHeight w:val="135"/>
        </w:trPr>
        <w:tc>
          <w:tcPr>
            <w:tcW w:w="1949" w:type="dxa"/>
            <w:vMerge/>
          </w:tcPr>
          <w:p w14:paraId="1E88E594" w14:textId="77777777" w:rsidR="006E2D3A" w:rsidRPr="0007194F" w:rsidRDefault="006E2D3A" w:rsidP="000B3BD0">
            <w:pPr>
              <w:spacing w:after="0" w:line="240" w:lineRule="auto"/>
              <w:rPr>
                <w:rFonts w:ascii="Times New Roman" w:hAnsi="Times New Roman"/>
                <w:sz w:val="24"/>
                <w:szCs w:val="24"/>
              </w:rPr>
            </w:pPr>
          </w:p>
        </w:tc>
        <w:tc>
          <w:tcPr>
            <w:tcW w:w="4283" w:type="dxa"/>
            <w:vMerge/>
          </w:tcPr>
          <w:p w14:paraId="04DC1AF0" w14:textId="77777777" w:rsidR="006E2D3A" w:rsidRPr="004671D0" w:rsidRDefault="006E2D3A" w:rsidP="000B3BD0">
            <w:pPr>
              <w:spacing w:after="0" w:line="240" w:lineRule="auto"/>
              <w:rPr>
                <w:rFonts w:ascii="Times New Roman" w:hAnsi="Times New Roman"/>
                <w:sz w:val="24"/>
                <w:szCs w:val="24"/>
                <w:highlight w:val="yellow"/>
              </w:rPr>
            </w:pPr>
          </w:p>
        </w:tc>
        <w:tc>
          <w:tcPr>
            <w:tcW w:w="2193" w:type="dxa"/>
          </w:tcPr>
          <w:p w14:paraId="0B021732" w14:textId="4C346979" w:rsidR="006E2D3A" w:rsidRPr="004671D0" w:rsidRDefault="006E2D3A" w:rsidP="000B3BD0">
            <w:pPr>
              <w:spacing w:after="0" w:line="240" w:lineRule="auto"/>
              <w:rPr>
                <w:rFonts w:ascii="Times New Roman" w:hAnsi="Times New Roman"/>
                <w:sz w:val="24"/>
                <w:szCs w:val="24"/>
                <w:highlight w:val="yellow"/>
              </w:rPr>
            </w:pPr>
          </w:p>
        </w:tc>
        <w:tc>
          <w:tcPr>
            <w:tcW w:w="2031" w:type="dxa"/>
          </w:tcPr>
          <w:p w14:paraId="6A40A0DE" w14:textId="1274E0B1" w:rsidR="006E2D3A" w:rsidRPr="004671D0" w:rsidRDefault="006E2D3A" w:rsidP="000B3BD0">
            <w:pPr>
              <w:spacing w:after="0" w:line="240" w:lineRule="auto"/>
              <w:jc w:val="center"/>
              <w:rPr>
                <w:rFonts w:ascii="Times New Roman" w:hAnsi="Times New Roman"/>
                <w:sz w:val="24"/>
                <w:szCs w:val="24"/>
                <w:highlight w:val="yellow"/>
              </w:rPr>
            </w:pPr>
          </w:p>
        </w:tc>
      </w:tr>
      <w:tr w:rsidR="002A0FC9" w:rsidRPr="0007194F" w14:paraId="0F7F8DD7" w14:textId="77777777" w:rsidTr="5B486057">
        <w:trPr>
          <w:trHeight w:val="135"/>
        </w:trPr>
        <w:tc>
          <w:tcPr>
            <w:tcW w:w="1949" w:type="dxa"/>
            <w:vMerge w:val="restart"/>
          </w:tcPr>
          <w:p w14:paraId="5AF7BC1E" w14:textId="28CFC478" w:rsidR="00FD0711" w:rsidRPr="0007194F" w:rsidRDefault="00FD0711" w:rsidP="000B3BD0">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w:t>
            </w:r>
            <w:r w:rsidR="00426218">
              <w:rPr>
                <w:rFonts w:ascii="Times New Roman" w:hAnsi="Times New Roman"/>
                <w:sz w:val="24"/>
                <w:szCs w:val="24"/>
              </w:rPr>
              <w:t>/proiect</w:t>
            </w:r>
          </w:p>
        </w:tc>
        <w:tc>
          <w:tcPr>
            <w:tcW w:w="4283" w:type="dxa"/>
            <w:shd w:val="clear" w:color="auto" w:fill="D9D9D9" w:themeFill="background1" w:themeFillShade="D9"/>
          </w:tcPr>
          <w:p w14:paraId="3FA27099" w14:textId="3B98081F" w:rsidR="005C50F1" w:rsidRPr="001232AB" w:rsidRDefault="005C50F1" w:rsidP="005C50F1">
            <w:pPr>
              <w:pStyle w:val="TableParagraph"/>
              <w:ind w:right="144"/>
              <w:rPr>
                <w:sz w:val="20"/>
                <w:szCs w:val="20"/>
              </w:rPr>
            </w:pPr>
            <w:r>
              <w:rPr>
                <w:sz w:val="20"/>
                <w:szCs w:val="20"/>
              </w:rPr>
              <w:t xml:space="preserve">- </w:t>
            </w:r>
            <w:r w:rsidRPr="001232AB">
              <w:rPr>
                <w:sz w:val="20"/>
                <w:szCs w:val="20"/>
              </w:rPr>
              <w:t>capacitatea de asimiliare și aplicare a cunoştinţelor învăţate;</w:t>
            </w:r>
          </w:p>
          <w:p w14:paraId="6CF8B18C" w14:textId="6AF2B3F2" w:rsidR="002A0FC9" w:rsidRPr="004671D0" w:rsidRDefault="002A0FC9" w:rsidP="000B3BD0">
            <w:pPr>
              <w:spacing w:after="0" w:line="240" w:lineRule="auto"/>
              <w:rPr>
                <w:rFonts w:ascii="Times New Roman" w:hAnsi="Times New Roman"/>
                <w:sz w:val="24"/>
                <w:szCs w:val="24"/>
                <w:highlight w:val="yellow"/>
              </w:rPr>
            </w:pPr>
          </w:p>
        </w:tc>
        <w:tc>
          <w:tcPr>
            <w:tcW w:w="2193" w:type="dxa"/>
          </w:tcPr>
          <w:p w14:paraId="1BC04238" w14:textId="7850A9F6" w:rsidR="00FD0711" w:rsidRPr="004671D0" w:rsidRDefault="005C50F1" w:rsidP="000B3BD0">
            <w:pPr>
              <w:spacing w:after="0" w:line="240" w:lineRule="auto"/>
              <w:rPr>
                <w:rFonts w:ascii="Times New Roman" w:hAnsi="Times New Roman"/>
                <w:sz w:val="24"/>
                <w:szCs w:val="24"/>
                <w:highlight w:val="yellow"/>
              </w:rPr>
            </w:pPr>
            <w:r w:rsidRPr="005C50F1">
              <w:rPr>
                <w:rFonts w:ascii="Times New Roman" w:hAnsi="Times New Roman"/>
                <w:sz w:val="24"/>
                <w:szCs w:val="24"/>
              </w:rPr>
              <w:t>Teme</w:t>
            </w:r>
          </w:p>
        </w:tc>
        <w:tc>
          <w:tcPr>
            <w:tcW w:w="2031" w:type="dxa"/>
          </w:tcPr>
          <w:p w14:paraId="39B929A6" w14:textId="17CF60B2" w:rsidR="00FD0711" w:rsidRPr="005C50F1" w:rsidRDefault="005C50F1" w:rsidP="005C50F1">
            <w:pPr>
              <w:pStyle w:val="TableParagraph"/>
              <w:ind w:left="144" w:right="144"/>
              <w:jc w:val="center"/>
              <w:rPr>
                <w:sz w:val="20"/>
                <w:szCs w:val="20"/>
              </w:rPr>
            </w:pPr>
            <w:r w:rsidRPr="001232AB">
              <w:rPr>
                <w:sz w:val="20"/>
                <w:szCs w:val="20"/>
              </w:rPr>
              <w:t>20%</w:t>
            </w:r>
          </w:p>
        </w:tc>
      </w:tr>
      <w:tr w:rsidR="002A0FC9" w:rsidRPr="0007194F" w14:paraId="2B4116DF" w14:textId="77777777" w:rsidTr="5B486057">
        <w:trPr>
          <w:trHeight w:val="135"/>
        </w:trPr>
        <w:tc>
          <w:tcPr>
            <w:tcW w:w="1949" w:type="dxa"/>
            <w:vMerge/>
          </w:tcPr>
          <w:p w14:paraId="2B711DFD" w14:textId="77777777" w:rsidR="00FD0711" w:rsidRPr="0007194F" w:rsidRDefault="00FD0711" w:rsidP="000B3BD0">
            <w:pPr>
              <w:spacing w:after="0" w:line="240" w:lineRule="auto"/>
              <w:ind w:right="-150"/>
              <w:rPr>
                <w:rFonts w:ascii="Times New Roman" w:hAnsi="Times New Roman"/>
                <w:sz w:val="24"/>
                <w:szCs w:val="24"/>
              </w:rPr>
            </w:pPr>
          </w:p>
        </w:tc>
        <w:tc>
          <w:tcPr>
            <w:tcW w:w="4283" w:type="dxa"/>
            <w:shd w:val="clear" w:color="auto" w:fill="D9D9D9" w:themeFill="background1" w:themeFillShade="D9"/>
          </w:tcPr>
          <w:p w14:paraId="2D98452F" w14:textId="7C69163C" w:rsidR="002A0FC9" w:rsidRPr="004671D0" w:rsidRDefault="002A0FC9" w:rsidP="000B3BD0">
            <w:pPr>
              <w:spacing w:after="0" w:line="240" w:lineRule="auto"/>
              <w:rPr>
                <w:rFonts w:ascii="Times New Roman" w:hAnsi="Times New Roman"/>
                <w:sz w:val="24"/>
                <w:szCs w:val="24"/>
                <w:highlight w:val="yellow"/>
              </w:rPr>
            </w:pPr>
          </w:p>
        </w:tc>
        <w:tc>
          <w:tcPr>
            <w:tcW w:w="2193" w:type="dxa"/>
          </w:tcPr>
          <w:p w14:paraId="45A2E07C" w14:textId="7BEE34B6" w:rsidR="00FD0711" w:rsidRPr="004671D0" w:rsidRDefault="00FD0711" w:rsidP="000B3BD0">
            <w:pPr>
              <w:spacing w:after="0" w:line="240" w:lineRule="auto"/>
              <w:rPr>
                <w:rFonts w:ascii="Times New Roman" w:hAnsi="Times New Roman"/>
                <w:sz w:val="24"/>
                <w:szCs w:val="24"/>
                <w:highlight w:val="yellow"/>
              </w:rPr>
            </w:pPr>
          </w:p>
        </w:tc>
        <w:tc>
          <w:tcPr>
            <w:tcW w:w="2031" w:type="dxa"/>
          </w:tcPr>
          <w:p w14:paraId="148AC8AB" w14:textId="3545D376" w:rsidR="00FD0711" w:rsidRPr="004671D0" w:rsidRDefault="00FD0711" w:rsidP="000B3BD0">
            <w:pPr>
              <w:spacing w:after="0" w:line="240" w:lineRule="auto"/>
              <w:jc w:val="center"/>
              <w:rPr>
                <w:rFonts w:ascii="Times New Roman" w:hAnsi="Times New Roman"/>
                <w:sz w:val="24"/>
                <w:szCs w:val="24"/>
                <w:highlight w:val="yellow"/>
              </w:rPr>
            </w:pPr>
          </w:p>
        </w:tc>
      </w:tr>
      <w:tr w:rsidR="00FD0711" w:rsidRPr="0007194F" w14:paraId="45DF9D34" w14:textId="77777777" w:rsidTr="5B486057">
        <w:tc>
          <w:tcPr>
            <w:tcW w:w="10456" w:type="dxa"/>
            <w:gridSpan w:val="4"/>
          </w:tcPr>
          <w:p w14:paraId="7B173F2D" w14:textId="0271C666"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sidR="00816871">
              <w:rPr>
                <w:rFonts w:ascii="Times New Roman" w:hAnsi="Times New Roman"/>
                <w:sz w:val="24"/>
                <w:szCs w:val="24"/>
              </w:rPr>
              <w:t>Condi</w:t>
            </w:r>
            <w:r w:rsidR="001B1709">
              <w:rPr>
                <w:rFonts w:ascii="Times New Roman" w:hAnsi="Times New Roman"/>
                <w:sz w:val="24"/>
                <w:szCs w:val="24"/>
              </w:rPr>
              <w:t>ț</w:t>
            </w:r>
            <w:r w:rsidR="00816871">
              <w:rPr>
                <w:rFonts w:ascii="Times New Roman" w:hAnsi="Times New Roman"/>
                <w:sz w:val="24"/>
                <w:szCs w:val="24"/>
              </w:rPr>
              <w:t>ii de promovare</w:t>
            </w:r>
          </w:p>
        </w:tc>
      </w:tr>
      <w:tr w:rsidR="00FD0711" w:rsidRPr="0007194F" w14:paraId="61E018F6" w14:textId="77777777" w:rsidTr="5B486057">
        <w:tc>
          <w:tcPr>
            <w:tcW w:w="10456" w:type="dxa"/>
            <w:gridSpan w:val="4"/>
          </w:tcPr>
          <w:p w14:paraId="40DD06A8" w14:textId="423ED974" w:rsidR="00FC63E9" w:rsidRPr="005A7F8C" w:rsidRDefault="00FC63E9" w:rsidP="000B3BD0">
            <w:pPr>
              <w:spacing w:after="0" w:line="240" w:lineRule="auto"/>
              <w:rPr>
                <w:rFonts w:ascii="Times New Roman" w:hAnsi="Times New Roman"/>
                <w:sz w:val="24"/>
                <w:szCs w:val="24"/>
              </w:rPr>
            </w:pPr>
            <w:r w:rsidRPr="005A7F8C">
              <w:rPr>
                <w:rFonts w:ascii="Times New Roman" w:hAnsi="Times New Roman"/>
                <w:sz w:val="24"/>
                <w:szCs w:val="24"/>
              </w:rPr>
              <w:t>Exemplu:</w:t>
            </w:r>
          </w:p>
          <w:p w14:paraId="5165E411" w14:textId="7D6529A6" w:rsidR="00072B00" w:rsidRPr="005A7F8C" w:rsidRDefault="00072B00" w:rsidP="000B3BD0">
            <w:pPr>
              <w:numPr>
                <w:ilvl w:val="0"/>
                <w:numId w:val="8"/>
              </w:numPr>
              <w:spacing w:after="0" w:line="240" w:lineRule="auto"/>
              <w:rPr>
                <w:rFonts w:ascii="Times New Roman" w:hAnsi="Times New Roman"/>
                <w:sz w:val="24"/>
                <w:szCs w:val="24"/>
              </w:rPr>
            </w:pPr>
            <w:r w:rsidRPr="005A7F8C">
              <w:rPr>
                <w:rFonts w:ascii="Times New Roman" w:hAnsi="Times New Roman"/>
                <w:sz w:val="24"/>
                <w:szCs w:val="24"/>
              </w:rPr>
              <w:t>Ob</w:t>
            </w:r>
            <w:r w:rsidR="001B1709" w:rsidRPr="005A7F8C">
              <w:rPr>
                <w:rFonts w:ascii="Times New Roman" w:hAnsi="Times New Roman"/>
                <w:sz w:val="24"/>
                <w:szCs w:val="24"/>
              </w:rPr>
              <w:t>ț</w:t>
            </w:r>
            <w:r w:rsidRPr="005A7F8C">
              <w:rPr>
                <w:rFonts w:ascii="Times New Roman" w:hAnsi="Times New Roman"/>
                <w:sz w:val="24"/>
                <w:szCs w:val="24"/>
              </w:rPr>
              <w:t>inerea a 50% din punctajul total</w:t>
            </w:r>
            <w:r w:rsidR="00F054FF" w:rsidRPr="005A7F8C">
              <w:rPr>
                <w:rFonts w:ascii="Times New Roman" w:hAnsi="Times New Roman"/>
                <w:sz w:val="24"/>
                <w:szCs w:val="24"/>
              </w:rPr>
              <w:t>.</w:t>
            </w:r>
          </w:p>
          <w:p w14:paraId="178298FF" w14:textId="04D7C454" w:rsidR="005A7F8C" w:rsidRDefault="00072B00" w:rsidP="005A7F8C">
            <w:pPr>
              <w:pStyle w:val="NormalWeb"/>
              <w:numPr>
                <w:ilvl w:val="0"/>
                <w:numId w:val="8"/>
              </w:numPr>
              <w:pBdr>
                <w:top w:val="single" w:sz="2" w:space="0" w:color="D9D9E3"/>
                <w:left w:val="single" w:sz="2" w:space="0" w:color="D9D9E3"/>
                <w:bottom w:val="single" w:sz="2" w:space="0" w:color="D9D9E3"/>
                <w:right w:val="single" w:sz="2" w:space="0" w:color="D9D9E3"/>
              </w:pBdr>
              <w:spacing w:before="0" w:beforeAutospacing="0" w:after="0" w:afterAutospacing="0"/>
            </w:pPr>
            <w:r w:rsidRPr="005A7F8C">
              <w:t>Ob</w:t>
            </w:r>
            <w:r w:rsidR="001B1709" w:rsidRPr="005A7F8C">
              <w:t>ț</w:t>
            </w:r>
            <w:r w:rsidRPr="005A7F8C">
              <w:t>inerea a 50% din punctajul aferent activită</w:t>
            </w:r>
            <w:r w:rsidR="001B1709" w:rsidRPr="005A7F8C">
              <w:t>ț</w:t>
            </w:r>
            <w:r w:rsidRPr="005A7F8C">
              <w:t>ii pe parcurs</w:t>
            </w:r>
            <w:r w:rsidR="003C6DC8" w:rsidRPr="005A7F8C">
              <w:t>ul semestrului</w:t>
            </w:r>
            <w:r w:rsidR="001232AB">
              <w:t xml:space="preserve">: </w:t>
            </w:r>
          </w:p>
          <w:p w14:paraId="0253BF57" w14:textId="49B33DC5" w:rsidR="00FD0711" w:rsidRPr="005A7F8C" w:rsidRDefault="00D21C95" w:rsidP="00362EE6">
            <w:pPr>
              <w:pStyle w:val="NormalWeb"/>
              <w:numPr>
                <w:ilvl w:val="0"/>
                <w:numId w:val="8"/>
              </w:numPr>
              <w:pBdr>
                <w:top w:val="single" w:sz="2" w:space="0" w:color="D9D9E3"/>
                <w:left w:val="single" w:sz="2" w:space="0" w:color="D9D9E3"/>
                <w:bottom w:val="single" w:sz="2" w:space="0" w:color="D9D9E3"/>
                <w:right w:val="single" w:sz="2" w:space="0" w:color="D9D9E3"/>
              </w:pBdr>
              <w:spacing w:after="0"/>
            </w:pPr>
            <w:r w:rsidRPr="00D21C95">
              <w:t>Cunoașterea, analiza principalelor aspecte legate de activitatea de localizare şi de profesia de localizator. Abilitatea de a face gestiona un proiect profesional de traducere.</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4211"/>
        <w:gridCol w:w="3811"/>
      </w:tblGrid>
      <w:tr w:rsidR="00072B00" w14:paraId="78BF18FD" w14:textId="77777777" w:rsidTr="00C54C9A">
        <w:tc>
          <w:tcPr>
            <w:tcW w:w="2126" w:type="dxa"/>
          </w:tcPr>
          <w:p w14:paraId="5F83081C" w14:textId="527E1E63" w:rsidR="00072B00" w:rsidRDefault="00EF61F2" w:rsidP="000B3BD0">
            <w:pPr>
              <w:rPr>
                <w:rFonts w:ascii="Times New Roman" w:hAnsi="Times New Roman"/>
                <w:sz w:val="24"/>
                <w:szCs w:val="24"/>
              </w:rPr>
            </w:pPr>
            <w:r>
              <w:rPr>
                <w:rFonts w:ascii="Times New Roman" w:hAnsi="Times New Roman"/>
                <w:sz w:val="24"/>
                <w:szCs w:val="24"/>
              </w:rPr>
              <w:t xml:space="preserve"> </w:t>
            </w:r>
            <w:r w:rsidR="00072B00">
              <w:rPr>
                <w:rFonts w:ascii="Times New Roman" w:hAnsi="Times New Roman"/>
                <w:sz w:val="24"/>
                <w:szCs w:val="24"/>
              </w:rPr>
              <w:t>Data completării</w:t>
            </w:r>
          </w:p>
        </w:tc>
        <w:tc>
          <w:tcPr>
            <w:tcW w:w="4211" w:type="dxa"/>
          </w:tcPr>
          <w:p w14:paraId="169F6AC2" w14:textId="5768BEA6" w:rsidR="005A7F8C" w:rsidRDefault="00072B00" w:rsidP="005A7F8C">
            <w:pPr>
              <w:rPr>
                <w:rFonts w:ascii="Times New Roman" w:hAnsi="Times New Roman"/>
                <w:sz w:val="24"/>
                <w:szCs w:val="24"/>
              </w:rPr>
            </w:pPr>
            <w:r>
              <w:rPr>
                <w:rFonts w:ascii="Times New Roman" w:hAnsi="Times New Roman"/>
                <w:sz w:val="24"/>
                <w:szCs w:val="24"/>
              </w:rPr>
              <w:t>Titular de curs</w:t>
            </w:r>
          </w:p>
          <w:p w14:paraId="40DB0ACA" w14:textId="6763E5E6" w:rsidR="003C6DC8" w:rsidRDefault="003C6DC8" w:rsidP="000B3BD0">
            <w:pPr>
              <w:rPr>
                <w:rFonts w:ascii="Times New Roman" w:hAnsi="Times New Roman"/>
                <w:sz w:val="24"/>
                <w:szCs w:val="24"/>
              </w:rPr>
            </w:pPr>
          </w:p>
        </w:tc>
        <w:tc>
          <w:tcPr>
            <w:tcW w:w="3811" w:type="dxa"/>
          </w:tcPr>
          <w:p w14:paraId="5D670ACD" w14:textId="2E05E804" w:rsidR="00072B00" w:rsidRPr="00B4650B" w:rsidRDefault="00072B00" w:rsidP="000B3BD0">
            <w:pPr>
              <w:rPr>
                <w:rFonts w:ascii="Times New Roman" w:hAnsi="Times New Roman"/>
                <w:color w:val="92D050"/>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p>
          <w:p w14:paraId="2E39C173" w14:textId="30738DC8" w:rsidR="003C6DC8" w:rsidRDefault="003C6DC8" w:rsidP="000B3BD0">
            <w:pPr>
              <w:rPr>
                <w:rFonts w:ascii="Times New Roman" w:hAnsi="Times New Roman"/>
                <w:sz w:val="24"/>
                <w:szCs w:val="24"/>
              </w:rPr>
            </w:pPr>
          </w:p>
        </w:tc>
      </w:tr>
      <w:tr w:rsidR="00C54C9A" w14:paraId="6FD081A3" w14:textId="77777777" w:rsidTr="00C54C9A">
        <w:tc>
          <w:tcPr>
            <w:tcW w:w="2126" w:type="dxa"/>
          </w:tcPr>
          <w:p w14:paraId="346C1E2C" w14:textId="5190D2EB" w:rsidR="00C54C9A" w:rsidRPr="00E31EBB" w:rsidRDefault="00C54C9A" w:rsidP="00C54C9A">
            <w:pPr>
              <w:rPr>
                <w:rFonts w:ascii="Times New Roman" w:hAnsi="Times New Roman"/>
                <w:sz w:val="24"/>
                <w:szCs w:val="24"/>
              </w:rPr>
            </w:pPr>
            <w:r>
              <w:rPr>
                <w:rFonts w:ascii="Times New Roman" w:hAnsi="Times New Roman"/>
                <w:sz w:val="24"/>
                <w:szCs w:val="24"/>
              </w:rPr>
              <w:t>23.09.2025</w:t>
            </w:r>
          </w:p>
        </w:tc>
        <w:tc>
          <w:tcPr>
            <w:tcW w:w="4211" w:type="dxa"/>
            <w:tcBorders>
              <w:bottom w:val="single" w:sz="4" w:space="0" w:color="auto"/>
            </w:tcBorders>
          </w:tcPr>
          <w:p w14:paraId="32CE3FC6" w14:textId="7E779D5D" w:rsidR="00C54C9A" w:rsidRDefault="00C54C9A" w:rsidP="00C54C9A">
            <w:pPr>
              <w:rPr>
                <w:rFonts w:ascii="Times New Roman" w:hAnsi="Times New Roman"/>
                <w:sz w:val="24"/>
                <w:szCs w:val="24"/>
              </w:rPr>
            </w:pPr>
            <w:r>
              <w:rPr>
                <w:rFonts w:ascii="Times New Roman" w:hAnsi="Times New Roman"/>
                <w:sz w:val="24"/>
                <w:szCs w:val="24"/>
              </w:rPr>
              <w:t>Conf.univ.dr. Cristina Ilinca</w:t>
            </w:r>
          </w:p>
        </w:tc>
        <w:tc>
          <w:tcPr>
            <w:tcW w:w="3811" w:type="dxa"/>
            <w:tcBorders>
              <w:bottom w:val="single" w:sz="4" w:space="0" w:color="auto"/>
            </w:tcBorders>
          </w:tcPr>
          <w:p w14:paraId="2D7154D7" w14:textId="4DC751D0" w:rsidR="00C54C9A" w:rsidRDefault="00C54C9A" w:rsidP="00C54C9A">
            <w:pPr>
              <w:rPr>
                <w:rFonts w:ascii="Times New Roman" w:hAnsi="Times New Roman"/>
                <w:sz w:val="24"/>
                <w:szCs w:val="24"/>
              </w:rPr>
            </w:pPr>
            <w:r>
              <w:rPr>
                <w:rFonts w:ascii="Times New Roman" w:hAnsi="Times New Roman"/>
                <w:sz w:val="24"/>
                <w:szCs w:val="24"/>
              </w:rPr>
              <w:t>Conf.univ.dr. Cristina Ilinca</w:t>
            </w:r>
          </w:p>
        </w:tc>
      </w:tr>
      <w:tr w:rsidR="00C54C9A" w14:paraId="70CCFEEC" w14:textId="77777777" w:rsidTr="00C54C9A">
        <w:tc>
          <w:tcPr>
            <w:tcW w:w="2126" w:type="dxa"/>
          </w:tcPr>
          <w:p w14:paraId="3FBAC7CE" w14:textId="77777777" w:rsidR="00C54C9A" w:rsidRPr="00E31EBB" w:rsidRDefault="00C54C9A" w:rsidP="00C54C9A">
            <w:pPr>
              <w:rPr>
                <w:rFonts w:ascii="Times New Roman" w:hAnsi="Times New Roman"/>
                <w:sz w:val="24"/>
                <w:szCs w:val="24"/>
              </w:rPr>
            </w:pPr>
          </w:p>
        </w:tc>
        <w:tc>
          <w:tcPr>
            <w:tcW w:w="4211" w:type="dxa"/>
            <w:tcBorders>
              <w:top w:val="single" w:sz="4" w:space="0" w:color="auto"/>
            </w:tcBorders>
          </w:tcPr>
          <w:p w14:paraId="7B900FF6" w14:textId="77777777" w:rsidR="00C54C9A" w:rsidRDefault="00C54C9A" w:rsidP="00C54C9A">
            <w:pPr>
              <w:rPr>
                <w:rFonts w:ascii="Times New Roman" w:hAnsi="Times New Roman"/>
                <w:sz w:val="24"/>
                <w:szCs w:val="24"/>
              </w:rPr>
            </w:pPr>
          </w:p>
        </w:tc>
        <w:tc>
          <w:tcPr>
            <w:tcW w:w="3811" w:type="dxa"/>
            <w:tcBorders>
              <w:top w:val="single" w:sz="4" w:space="0" w:color="auto"/>
            </w:tcBorders>
          </w:tcPr>
          <w:p w14:paraId="60C1404F" w14:textId="77777777" w:rsidR="00C54C9A" w:rsidRDefault="00C54C9A" w:rsidP="00C54C9A">
            <w:pPr>
              <w:rPr>
                <w:rFonts w:ascii="Times New Roman" w:hAnsi="Times New Roman"/>
                <w:sz w:val="24"/>
                <w:szCs w:val="24"/>
              </w:rPr>
            </w:pPr>
          </w:p>
        </w:tc>
      </w:tr>
      <w:tr w:rsidR="00C54C9A" w14:paraId="39AA7B7F" w14:textId="77777777" w:rsidTr="00C54C9A">
        <w:tc>
          <w:tcPr>
            <w:tcW w:w="2126" w:type="dxa"/>
          </w:tcPr>
          <w:p w14:paraId="4020CBB0" w14:textId="77777777" w:rsidR="00C54C9A" w:rsidRDefault="00C54C9A" w:rsidP="00C54C9A">
            <w:pPr>
              <w:rPr>
                <w:rFonts w:ascii="Times New Roman" w:hAnsi="Times New Roman"/>
                <w:sz w:val="24"/>
                <w:szCs w:val="24"/>
              </w:rPr>
            </w:pPr>
            <w:r w:rsidRPr="00E31EBB">
              <w:rPr>
                <w:rFonts w:ascii="Times New Roman" w:hAnsi="Times New Roman"/>
                <w:sz w:val="24"/>
                <w:szCs w:val="24"/>
              </w:rPr>
              <w:t>Data avizării în departament</w:t>
            </w:r>
          </w:p>
          <w:p w14:paraId="562E954C" w14:textId="192A7E91" w:rsidR="00C54C9A" w:rsidRPr="00E31EBB" w:rsidRDefault="00C54C9A" w:rsidP="00C54C9A">
            <w:pPr>
              <w:rPr>
                <w:rFonts w:ascii="Times New Roman" w:hAnsi="Times New Roman"/>
                <w:sz w:val="24"/>
                <w:szCs w:val="24"/>
              </w:rPr>
            </w:pPr>
            <w:r>
              <w:rPr>
                <w:rFonts w:ascii="Times New Roman" w:hAnsi="Times New Roman"/>
                <w:sz w:val="24"/>
                <w:szCs w:val="24"/>
              </w:rPr>
              <w:t>24.09.2025</w:t>
            </w:r>
          </w:p>
        </w:tc>
        <w:tc>
          <w:tcPr>
            <w:tcW w:w="8022" w:type="dxa"/>
            <w:gridSpan w:val="2"/>
          </w:tcPr>
          <w:p w14:paraId="56E69400" w14:textId="54CBB2D4" w:rsidR="00C54C9A" w:rsidRPr="00F43691" w:rsidRDefault="00C54C9A" w:rsidP="00C54C9A">
            <w:pPr>
              <w:rPr>
                <w:rFonts w:ascii="Times New Roman" w:hAnsi="Times New Roman"/>
                <w:color w:val="9BBB59" w:themeColor="accent3"/>
                <w:sz w:val="24"/>
                <w:szCs w:val="24"/>
              </w:rPr>
            </w:pPr>
            <w:r>
              <w:rPr>
                <w:rFonts w:ascii="Times New Roman" w:hAnsi="Times New Roman"/>
                <w:sz w:val="24"/>
                <w:szCs w:val="24"/>
              </w:rPr>
              <w:t>Director de departament</w:t>
            </w:r>
          </w:p>
          <w:p w14:paraId="49BB8357" w14:textId="4F76C451" w:rsidR="00C54C9A" w:rsidRDefault="00C54C9A" w:rsidP="00C54C9A">
            <w:pPr>
              <w:rPr>
                <w:rFonts w:ascii="Times New Roman" w:hAnsi="Times New Roman"/>
                <w:sz w:val="24"/>
                <w:szCs w:val="24"/>
              </w:rPr>
            </w:pPr>
            <w:r>
              <w:rPr>
                <w:rFonts w:ascii="Times New Roman" w:hAnsi="Times New Roman"/>
                <w:sz w:val="24"/>
                <w:szCs w:val="24"/>
              </w:rPr>
              <w:t>Conf.univ.dr.Laura Cîțu____________________________________________</w:t>
            </w:r>
          </w:p>
        </w:tc>
      </w:tr>
      <w:tr w:rsidR="00C54C9A" w14:paraId="6A42378F" w14:textId="77777777" w:rsidTr="00C54C9A">
        <w:tc>
          <w:tcPr>
            <w:tcW w:w="2126" w:type="dxa"/>
          </w:tcPr>
          <w:p w14:paraId="4364EBD7" w14:textId="4C881482" w:rsidR="00C54C9A" w:rsidRPr="00E31EBB" w:rsidRDefault="00C54C9A" w:rsidP="00C54C9A">
            <w:pPr>
              <w:rPr>
                <w:rFonts w:ascii="Times New Roman" w:hAnsi="Times New Roman"/>
                <w:sz w:val="24"/>
                <w:szCs w:val="24"/>
              </w:rPr>
            </w:pPr>
          </w:p>
        </w:tc>
        <w:tc>
          <w:tcPr>
            <w:tcW w:w="8022" w:type="dxa"/>
            <w:gridSpan w:val="2"/>
          </w:tcPr>
          <w:p w14:paraId="11B86688" w14:textId="77777777" w:rsidR="00C54C9A" w:rsidRDefault="00C54C9A" w:rsidP="00C54C9A">
            <w:pPr>
              <w:rPr>
                <w:rFonts w:ascii="Times New Roman" w:hAnsi="Times New Roman"/>
                <w:sz w:val="24"/>
                <w:szCs w:val="24"/>
              </w:rPr>
            </w:pPr>
          </w:p>
        </w:tc>
      </w:tr>
      <w:tr w:rsidR="00C54C9A" w14:paraId="6FD71419" w14:textId="77777777" w:rsidTr="00C54C9A">
        <w:tc>
          <w:tcPr>
            <w:tcW w:w="2126" w:type="dxa"/>
          </w:tcPr>
          <w:p w14:paraId="03F4D1DE" w14:textId="77777777" w:rsidR="00C54C9A" w:rsidRDefault="00C54C9A" w:rsidP="00C54C9A">
            <w:pPr>
              <w:rPr>
                <w:rFonts w:ascii="Times New Roman" w:hAnsi="Times New Roman"/>
                <w:sz w:val="24"/>
                <w:szCs w:val="24"/>
              </w:rPr>
            </w:pPr>
            <w:r w:rsidRPr="00E31EBB">
              <w:rPr>
                <w:rFonts w:ascii="Times New Roman" w:hAnsi="Times New Roman"/>
                <w:sz w:val="24"/>
                <w:szCs w:val="24"/>
              </w:rPr>
              <w:t>Data aprobării în Consiliul Facultății</w:t>
            </w:r>
          </w:p>
          <w:p w14:paraId="3A28615A" w14:textId="1D57F8F1" w:rsidR="00C54C9A" w:rsidRPr="00E31EBB" w:rsidRDefault="00C54C9A" w:rsidP="00C54C9A">
            <w:pPr>
              <w:rPr>
                <w:rFonts w:ascii="Times New Roman" w:hAnsi="Times New Roman"/>
                <w:sz w:val="24"/>
                <w:szCs w:val="24"/>
              </w:rPr>
            </w:pPr>
            <w:r>
              <w:rPr>
                <w:rFonts w:ascii="Times New Roman" w:hAnsi="Times New Roman"/>
                <w:sz w:val="24"/>
                <w:szCs w:val="24"/>
              </w:rPr>
              <w:t>29.09.2025</w:t>
            </w:r>
          </w:p>
          <w:p w14:paraId="42CCED2E" w14:textId="1B87AF53" w:rsidR="00C54C9A" w:rsidRPr="00E31EBB" w:rsidRDefault="00C54C9A" w:rsidP="00C54C9A">
            <w:pPr>
              <w:rPr>
                <w:rFonts w:ascii="Times New Roman" w:hAnsi="Times New Roman"/>
                <w:sz w:val="24"/>
                <w:szCs w:val="24"/>
              </w:rPr>
            </w:pPr>
            <w:r w:rsidRPr="00E31EBB">
              <w:rPr>
                <w:rFonts w:ascii="Times New Roman" w:hAnsi="Times New Roman"/>
                <w:sz w:val="24"/>
                <w:szCs w:val="24"/>
              </w:rPr>
              <w:t xml:space="preserve"> </w:t>
            </w:r>
          </w:p>
        </w:tc>
        <w:tc>
          <w:tcPr>
            <w:tcW w:w="8022" w:type="dxa"/>
            <w:gridSpan w:val="2"/>
            <w:tcBorders>
              <w:bottom w:val="single" w:sz="4" w:space="0" w:color="auto"/>
            </w:tcBorders>
          </w:tcPr>
          <w:p w14:paraId="2E7175C9" w14:textId="7FBA0442" w:rsidR="00C54C9A" w:rsidRDefault="00C54C9A" w:rsidP="00C54C9A">
            <w:pPr>
              <w:rPr>
                <w:rFonts w:ascii="Times New Roman" w:hAnsi="Times New Roman"/>
                <w:sz w:val="24"/>
                <w:szCs w:val="24"/>
              </w:rPr>
            </w:pPr>
            <w:r>
              <w:rPr>
                <w:rFonts w:ascii="Times New Roman" w:hAnsi="Times New Roman"/>
                <w:sz w:val="24"/>
                <w:szCs w:val="24"/>
              </w:rPr>
              <w:t xml:space="preserve">Decan </w:t>
            </w:r>
          </w:p>
          <w:p w14:paraId="4AB3D3F4" w14:textId="6E1E3907" w:rsidR="00C54C9A" w:rsidRDefault="00C54C9A" w:rsidP="00C54C9A">
            <w:pPr>
              <w:rPr>
                <w:rFonts w:ascii="Times New Roman" w:hAnsi="Times New Roman"/>
                <w:sz w:val="24"/>
                <w:szCs w:val="24"/>
              </w:rPr>
            </w:pPr>
            <w:r>
              <w:rPr>
                <w:rFonts w:ascii="Times New Roman" w:hAnsi="Times New Roman"/>
                <w:sz w:val="24"/>
                <w:szCs w:val="24"/>
              </w:rPr>
              <w:t>Conf.univ.dr. Constantin Augustus Bărbulescu</w:t>
            </w:r>
          </w:p>
        </w:tc>
      </w:tr>
    </w:tbl>
    <w:p w14:paraId="130709C1" w14:textId="77777777" w:rsidR="00FD0711" w:rsidRPr="0007194F" w:rsidRDefault="00FD0711" w:rsidP="000B3BD0">
      <w:pPr>
        <w:spacing w:line="240" w:lineRule="auto"/>
        <w:rPr>
          <w:rFonts w:ascii="Times New Roman" w:hAnsi="Times New Roman"/>
          <w:sz w:val="24"/>
          <w:szCs w:val="24"/>
        </w:rPr>
      </w:pPr>
    </w:p>
    <w:sectPr w:rsidR="00FD0711" w:rsidRPr="0007194F" w:rsidSect="00791F14">
      <w:headerReference w:type="default" r:id="rId41"/>
      <w:pgSz w:w="11906" w:h="16838"/>
      <w:pgMar w:top="720" w:right="907" w:bottom="720"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1F1DE" w14:textId="77777777" w:rsidR="00637AF8" w:rsidRDefault="00637AF8" w:rsidP="006B0230">
      <w:pPr>
        <w:spacing w:after="0" w:line="240" w:lineRule="auto"/>
      </w:pPr>
      <w:r>
        <w:separator/>
      </w:r>
    </w:p>
  </w:endnote>
  <w:endnote w:type="continuationSeparator" w:id="0">
    <w:p w14:paraId="34BDF481" w14:textId="77777777" w:rsidR="00637AF8" w:rsidRDefault="00637AF8"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FE843" w14:textId="77777777" w:rsidR="00637AF8" w:rsidRDefault="00637AF8" w:rsidP="006B0230">
      <w:pPr>
        <w:spacing w:after="0" w:line="240" w:lineRule="auto"/>
      </w:pPr>
      <w:r>
        <w:separator/>
      </w:r>
    </w:p>
  </w:footnote>
  <w:footnote w:type="continuationSeparator" w:id="0">
    <w:p w14:paraId="5B1C1800" w14:textId="77777777" w:rsidR="00637AF8" w:rsidRDefault="00637AF8" w:rsidP="006B0230">
      <w:pPr>
        <w:spacing w:after="0" w:line="240" w:lineRule="auto"/>
      </w:pPr>
      <w:r>
        <w:continuationSeparator/>
      </w:r>
    </w:p>
  </w:footnote>
  <w:footnote w:id="1">
    <w:p w14:paraId="22A950E8" w14:textId="04B33C9E" w:rsidR="008D49B5" w:rsidRPr="00B97DD5" w:rsidRDefault="008D49B5">
      <w:pPr>
        <w:pStyle w:val="FootnoteText"/>
        <w:rPr>
          <w:i/>
          <w:color w:val="7F7F7F" w:themeColor="text1" w:themeTint="80"/>
        </w:rPr>
      </w:pPr>
      <w:r w:rsidRPr="00B97DD5">
        <w:rPr>
          <w:rStyle w:val="FootnoteReference"/>
          <w:i/>
          <w:color w:val="7F7F7F" w:themeColor="text1" w:themeTint="80"/>
        </w:rPr>
        <w:footnoteRef/>
      </w:r>
      <w:r w:rsidRPr="00B97DD5">
        <w:rPr>
          <w:i/>
          <w:color w:val="7F7F7F" w:themeColor="text1" w:themeTint="80"/>
        </w:rPr>
        <w:t xml:space="preserve"> </w:t>
      </w:r>
      <w:r w:rsidR="00D605BE" w:rsidRPr="00B97DD5">
        <w:rPr>
          <w:i/>
          <w:color w:val="7F7F7F" w:themeColor="text1" w:themeTint="80"/>
        </w:rPr>
        <w:t xml:space="preserve">Obligatorie </w:t>
      </w:r>
      <w:r w:rsidRPr="00B97DD5">
        <w:rPr>
          <w:i/>
          <w:color w:val="7F7F7F" w:themeColor="text1" w:themeTint="80"/>
        </w:rPr>
        <w:t>/ Opțională / Facultativă – Se va completa conform planului de învățământ.</w:t>
      </w:r>
    </w:p>
  </w:footnote>
  <w:footnote w:id="2">
    <w:p w14:paraId="4C947C5F" w14:textId="3AF41295" w:rsidR="00DA31C6" w:rsidRPr="00B97DD5" w:rsidRDefault="00DA31C6" w:rsidP="00DA31C6">
      <w:pPr>
        <w:pStyle w:val="FootnoteText"/>
        <w:rPr>
          <w:i/>
          <w:color w:val="7F7F7F" w:themeColor="text1" w:themeTint="80"/>
        </w:rPr>
      </w:pPr>
      <w:r w:rsidRPr="00B97DD5">
        <w:rPr>
          <w:rStyle w:val="FootnoteReference"/>
          <w:i/>
          <w:color w:val="7F7F7F" w:themeColor="text1" w:themeTint="80"/>
        </w:rPr>
        <w:footnoteRef/>
      </w:r>
      <w:r w:rsidRPr="00B97DD5">
        <w:rPr>
          <w:i/>
          <w:color w:val="7F7F7F" w:themeColor="text1" w:themeTint="80"/>
        </w:rPr>
        <w:t xml:space="preserve"> </w:t>
      </w:r>
      <w:r w:rsidR="009B23A2" w:rsidRPr="00B97DD5">
        <w:rPr>
          <w:i/>
          <w:color w:val="7F7F7F" w:themeColor="text1" w:themeTint="80"/>
        </w:rPr>
        <w:t>Fundamentală / de speciali</w:t>
      </w:r>
      <w:r w:rsidR="009B23A2">
        <w:rPr>
          <w:i/>
          <w:color w:val="7F7F7F" w:themeColor="text1" w:themeTint="80"/>
        </w:rPr>
        <w:t>zare/ complementare</w:t>
      </w:r>
      <w:r w:rsidR="009B23A2" w:rsidRPr="00B97DD5">
        <w:rPr>
          <w:i/>
          <w:color w:val="7F7F7F" w:themeColor="text1" w:themeTint="80"/>
        </w:rPr>
        <w:t xml:space="preserve"> – Se va completa conform planului de învățământ.</w:t>
      </w:r>
    </w:p>
  </w:footnote>
  <w:footnote w:id="3">
    <w:p w14:paraId="0F0B1037" w14:textId="050CA08B" w:rsidR="008D49B5" w:rsidRPr="00D605BE" w:rsidRDefault="008D49B5">
      <w:pPr>
        <w:pStyle w:val="FootnoteText"/>
        <w:rPr>
          <w:color w:val="FF0000"/>
        </w:rPr>
      </w:pPr>
      <w:r w:rsidRPr="00B97DD5">
        <w:rPr>
          <w:rStyle w:val="FootnoteReference"/>
          <w:i/>
          <w:color w:val="7F7F7F" w:themeColor="text1" w:themeTint="80"/>
        </w:rPr>
        <w:footnoteRef/>
      </w:r>
      <w:r w:rsidRPr="00B97DD5">
        <w:rPr>
          <w:i/>
          <w:color w:val="7F7F7F" w:themeColor="text1" w:themeTint="80"/>
        </w:rPr>
        <w:t xml:space="preserve"> </w:t>
      </w:r>
      <w:r w:rsidR="00D605BE" w:rsidRPr="00B97DD5">
        <w:rPr>
          <w:i/>
          <w:color w:val="7F7F7F" w:themeColor="text1" w:themeTint="80"/>
        </w:rPr>
        <w:t xml:space="preserve">Se va calcula ținând cont că se acordă un credit pentru volumul de muncă care îi revine unui student cu </w:t>
      </w:r>
      <w:r w:rsidR="008F44F6" w:rsidRPr="00B97DD5">
        <w:rPr>
          <w:i/>
          <w:color w:val="7F7F7F" w:themeColor="text1" w:themeTint="80"/>
        </w:rPr>
        <w:t>frecvență</w:t>
      </w:r>
      <w:r w:rsidR="00D605BE" w:rsidRPr="00B97DD5">
        <w:rPr>
          <w:i/>
          <w:color w:val="7F7F7F" w:themeColor="text1" w:themeTint="80"/>
        </w:rPr>
        <w:t xml:space="preserve"> la zi pentru a echivala 25 de ore de pregătire pentru dobândirea rezultatelor </w:t>
      </w:r>
      <w:r w:rsidR="008F44F6" w:rsidRPr="00B97DD5">
        <w:rPr>
          <w:i/>
          <w:color w:val="7F7F7F" w:themeColor="text1" w:themeTint="80"/>
        </w:rPr>
        <w:t>învățării</w:t>
      </w:r>
      <w:r w:rsidR="00D605BE" w:rsidRPr="00B97DD5">
        <w:rPr>
          <w:i/>
          <w:color w:val="7F7F7F" w:themeColor="text1" w:themeTint="80"/>
        </w:rPr>
        <w:t>.</w:t>
      </w:r>
    </w:p>
  </w:footnote>
  <w:footnote w:id="4">
    <w:p w14:paraId="6FA694A2" w14:textId="6DBDFBDF" w:rsidR="008D49B5" w:rsidRDefault="008D49B5">
      <w:pPr>
        <w:pStyle w:val="FootnoteText"/>
      </w:pPr>
      <w:r>
        <w:rPr>
          <w:rStyle w:val="FootnoteReference"/>
        </w:rPr>
        <w:footnoteRef/>
      </w:r>
      <w:r>
        <w:t xml:space="preserve"> </w:t>
      </w:r>
      <w:r w:rsidRPr="00FF2C91">
        <w:t>Se va completa conform planului de învățământ.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07"/>
      <w:gridCol w:w="7510"/>
      <w:gridCol w:w="1344"/>
    </w:tblGrid>
    <w:tr w:rsidR="00563549" w:rsidRPr="00504204" w14:paraId="4A6CF620" w14:textId="77777777" w:rsidTr="00C17415">
      <w:trPr>
        <w:trHeight w:val="998"/>
      </w:trPr>
      <w:tc>
        <w:tcPr>
          <w:tcW w:w="600" w:type="pct"/>
          <w:vAlign w:val="center"/>
        </w:tcPr>
        <w:p w14:paraId="400B37D6" w14:textId="6EA732B4" w:rsidR="00D27462" w:rsidRPr="00504204" w:rsidRDefault="000B6EB7" w:rsidP="00563549">
          <w:pPr>
            <w:pStyle w:val="Header"/>
            <w:spacing w:after="0"/>
          </w:pPr>
          <w:r>
            <w:rPr>
              <w:noProof/>
            </w:rPr>
            <w:drawing>
              <wp:anchor distT="0" distB="0" distL="114300" distR="114300" simplePos="0" relativeHeight="251658240" behindDoc="1" locked="0" layoutInCell="1" allowOverlap="1" wp14:anchorId="1F511A91" wp14:editId="2FDA048C">
                <wp:simplePos x="0" y="0"/>
                <wp:positionH relativeFrom="column">
                  <wp:posOffset>-13970</wp:posOffset>
                </wp:positionH>
                <wp:positionV relativeFrom="paragraph">
                  <wp:posOffset>-49530</wp:posOffset>
                </wp:positionV>
                <wp:extent cx="737235" cy="737235"/>
                <wp:effectExtent l="0" t="0" r="5715" b="571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7235" cy="73723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75C3D885"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C67C8A">
            <w:rPr>
              <w:rFonts w:ascii="Arial" w:hAnsi="Arial" w:cs="Arial"/>
              <w:b/>
              <w:sz w:val="28"/>
              <w:szCs w:val="28"/>
            </w:rPr>
            <w:t xml:space="preserve"> de TEOLOGIE, LITERE, ISTORIE ȘI ARTE</w:t>
          </w:r>
        </w:p>
      </w:tc>
      <w:tc>
        <w:tcPr>
          <w:tcW w:w="668" w:type="pct"/>
          <w:vAlign w:val="center"/>
        </w:tcPr>
        <w:p w14:paraId="1F52E6CC" w14:textId="58140CF5" w:rsidR="00D27462" w:rsidRPr="00504204" w:rsidRDefault="00C17415" w:rsidP="00C17415">
          <w:pPr>
            <w:pStyle w:val="Header"/>
            <w:spacing w:after="0"/>
          </w:pPr>
          <w:r>
            <w:rPr>
              <w:noProof/>
            </w:rPr>
            <w:drawing>
              <wp:anchor distT="0" distB="0" distL="114300" distR="114300" simplePos="0" relativeHeight="251660288" behindDoc="1" locked="0" layoutInCell="1" allowOverlap="1" wp14:anchorId="1441F65D" wp14:editId="7FA1DE0F">
                <wp:simplePos x="0" y="0"/>
                <wp:positionH relativeFrom="column">
                  <wp:posOffset>68580</wp:posOffset>
                </wp:positionH>
                <wp:positionV relativeFrom="paragraph">
                  <wp:posOffset>-436245</wp:posOffset>
                </wp:positionV>
                <wp:extent cx="666750" cy="666750"/>
                <wp:effectExtent l="0" t="0" r="0" b="0"/>
                <wp:wrapTight wrapText="bothSides">
                  <wp:wrapPolygon edited="0">
                    <wp:start x="5554" y="0"/>
                    <wp:lineTo x="0" y="3703"/>
                    <wp:lineTo x="0" y="16046"/>
                    <wp:lineTo x="3086" y="19749"/>
                    <wp:lineTo x="5554" y="20983"/>
                    <wp:lineTo x="15429" y="20983"/>
                    <wp:lineTo x="17897" y="19749"/>
                    <wp:lineTo x="20983" y="16046"/>
                    <wp:lineTo x="20983" y="3703"/>
                    <wp:lineTo x="15429" y="0"/>
                    <wp:lineTo x="5554" y="0"/>
                  </wp:wrapPolygon>
                </wp:wrapTight>
                <wp:docPr id="650689674" name="Picture 1" descr="A round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689674" name="Picture 1" descr="A round blue and white logo&#10;&#10;AI-generated content may be incorrect."/>
                        <pic:cNvPicPr/>
                      </pic:nvPicPr>
                      <pic:blipFill>
                        <a:blip r:embed="rId2"/>
                        <a:stretch>
                          <a:fillRect/>
                        </a:stretch>
                      </pic:blipFill>
                      <pic:spPr>
                        <a:xfrm>
                          <a:off x="0" y="0"/>
                          <a:ext cx="666750" cy="666750"/>
                        </a:xfrm>
                        <a:prstGeom prst="rect">
                          <a:avLst/>
                        </a:prstGeom>
                      </pic:spPr>
                    </pic:pic>
                  </a:graphicData>
                </a:graphic>
                <wp14:sizeRelH relativeFrom="margin">
                  <wp14:pctWidth>0</wp14:pctWidth>
                </wp14:sizeRelH>
                <wp14:sizeRelV relativeFrom="margin">
                  <wp14:pctHeight>0</wp14:pctHeight>
                </wp14:sizeRelV>
              </wp:anchor>
            </w:drawing>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B72EAA"/>
    <w:multiLevelType w:val="multilevel"/>
    <w:tmpl w:val="B3207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1"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793447">
    <w:abstractNumId w:val="0"/>
  </w:num>
  <w:num w:numId="2" w16cid:durableId="1314993467">
    <w:abstractNumId w:val="12"/>
  </w:num>
  <w:num w:numId="3" w16cid:durableId="258608419">
    <w:abstractNumId w:val="9"/>
  </w:num>
  <w:num w:numId="4" w16cid:durableId="824277224">
    <w:abstractNumId w:val="17"/>
  </w:num>
  <w:num w:numId="5" w16cid:durableId="1395470212">
    <w:abstractNumId w:val="13"/>
  </w:num>
  <w:num w:numId="6" w16cid:durableId="1887570307">
    <w:abstractNumId w:val="1"/>
  </w:num>
  <w:num w:numId="7" w16cid:durableId="311913043">
    <w:abstractNumId w:val="3"/>
  </w:num>
  <w:num w:numId="8" w16cid:durableId="83376813">
    <w:abstractNumId w:val="10"/>
  </w:num>
  <w:num w:numId="9" w16cid:durableId="1415782996">
    <w:abstractNumId w:val="23"/>
  </w:num>
  <w:num w:numId="10" w16cid:durableId="115563253">
    <w:abstractNumId w:val="11"/>
  </w:num>
  <w:num w:numId="11" w16cid:durableId="1712412863">
    <w:abstractNumId w:val="4"/>
  </w:num>
  <w:num w:numId="12" w16cid:durableId="684669261">
    <w:abstractNumId w:val="20"/>
  </w:num>
  <w:num w:numId="13" w16cid:durableId="589778944">
    <w:abstractNumId w:val="14"/>
  </w:num>
  <w:num w:numId="14" w16cid:durableId="283855198">
    <w:abstractNumId w:val="16"/>
  </w:num>
  <w:num w:numId="15" w16cid:durableId="727650862">
    <w:abstractNumId w:val="15"/>
  </w:num>
  <w:num w:numId="16" w16cid:durableId="1808426706">
    <w:abstractNumId w:val="7"/>
  </w:num>
  <w:num w:numId="17" w16cid:durableId="582108211">
    <w:abstractNumId w:val="2"/>
  </w:num>
  <w:num w:numId="18" w16cid:durableId="471601454">
    <w:abstractNumId w:val="18"/>
  </w:num>
  <w:num w:numId="19" w16cid:durableId="222521144">
    <w:abstractNumId w:val="8"/>
  </w:num>
  <w:num w:numId="20" w16cid:durableId="1666738476">
    <w:abstractNumId w:val="21"/>
  </w:num>
  <w:num w:numId="21" w16cid:durableId="772676043">
    <w:abstractNumId w:val="5"/>
  </w:num>
  <w:num w:numId="22" w16cid:durableId="661348124">
    <w:abstractNumId w:val="24"/>
  </w:num>
  <w:num w:numId="23" w16cid:durableId="1415277359">
    <w:abstractNumId w:val="6"/>
  </w:num>
  <w:num w:numId="24" w16cid:durableId="2052487911">
    <w:abstractNumId w:val="22"/>
  </w:num>
  <w:num w:numId="25" w16cid:durableId="19949863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4462"/>
    <w:rsid w:val="000047A4"/>
    <w:rsid w:val="000067D9"/>
    <w:rsid w:val="000206D2"/>
    <w:rsid w:val="000229B8"/>
    <w:rsid w:val="00024FEB"/>
    <w:rsid w:val="00042830"/>
    <w:rsid w:val="00046995"/>
    <w:rsid w:val="00051BDC"/>
    <w:rsid w:val="00057E55"/>
    <w:rsid w:val="0007008C"/>
    <w:rsid w:val="0007194F"/>
    <w:rsid w:val="00072B00"/>
    <w:rsid w:val="00077E6C"/>
    <w:rsid w:val="0008100D"/>
    <w:rsid w:val="00085094"/>
    <w:rsid w:val="000A5A59"/>
    <w:rsid w:val="000B053A"/>
    <w:rsid w:val="000B1429"/>
    <w:rsid w:val="000B3BD0"/>
    <w:rsid w:val="000B6EB7"/>
    <w:rsid w:val="000C2BD3"/>
    <w:rsid w:val="000E0211"/>
    <w:rsid w:val="000E0F5C"/>
    <w:rsid w:val="000E3686"/>
    <w:rsid w:val="000E4FBF"/>
    <w:rsid w:val="00101A4C"/>
    <w:rsid w:val="001104F4"/>
    <w:rsid w:val="001177E6"/>
    <w:rsid w:val="001232AB"/>
    <w:rsid w:val="0013302B"/>
    <w:rsid w:val="00136B06"/>
    <w:rsid w:val="00140EB3"/>
    <w:rsid w:val="00155123"/>
    <w:rsid w:val="00161CC5"/>
    <w:rsid w:val="00173C50"/>
    <w:rsid w:val="00182C22"/>
    <w:rsid w:val="001878EA"/>
    <w:rsid w:val="0019447C"/>
    <w:rsid w:val="00196FD8"/>
    <w:rsid w:val="001A6CC3"/>
    <w:rsid w:val="001A7391"/>
    <w:rsid w:val="001B1709"/>
    <w:rsid w:val="001B1D5F"/>
    <w:rsid w:val="001B2D42"/>
    <w:rsid w:val="001B6453"/>
    <w:rsid w:val="001B7FAD"/>
    <w:rsid w:val="001E4545"/>
    <w:rsid w:val="001F003F"/>
    <w:rsid w:val="001F1957"/>
    <w:rsid w:val="001F250F"/>
    <w:rsid w:val="001F4669"/>
    <w:rsid w:val="001F64E5"/>
    <w:rsid w:val="001F661E"/>
    <w:rsid w:val="002037F7"/>
    <w:rsid w:val="00204311"/>
    <w:rsid w:val="0020512B"/>
    <w:rsid w:val="00207A26"/>
    <w:rsid w:val="0021418D"/>
    <w:rsid w:val="00225272"/>
    <w:rsid w:val="00240704"/>
    <w:rsid w:val="00241DCA"/>
    <w:rsid w:val="00241E04"/>
    <w:rsid w:val="00246F30"/>
    <w:rsid w:val="002522F4"/>
    <w:rsid w:val="00253624"/>
    <w:rsid w:val="002625B0"/>
    <w:rsid w:val="00267ECC"/>
    <w:rsid w:val="0027455B"/>
    <w:rsid w:val="002812A5"/>
    <w:rsid w:val="00285303"/>
    <w:rsid w:val="00286466"/>
    <w:rsid w:val="00287260"/>
    <w:rsid w:val="00291777"/>
    <w:rsid w:val="00294A50"/>
    <w:rsid w:val="002A0A18"/>
    <w:rsid w:val="002A0FC9"/>
    <w:rsid w:val="002A2A27"/>
    <w:rsid w:val="002B2D67"/>
    <w:rsid w:val="002C3E30"/>
    <w:rsid w:val="002C5D1B"/>
    <w:rsid w:val="002C7828"/>
    <w:rsid w:val="002C7C5A"/>
    <w:rsid w:val="002D5B8A"/>
    <w:rsid w:val="002D606A"/>
    <w:rsid w:val="002E3E12"/>
    <w:rsid w:val="002E5ECA"/>
    <w:rsid w:val="002F0971"/>
    <w:rsid w:val="002F7173"/>
    <w:rsid w:val="003072E1"/>
    <w:rsid w:val="003075CA"/>
    <w:rsid w:val="00323BAF"/>
    <w:rsid w:val="00324AAD"/>
    <w:rsid w:val="00333131"/>
    <w:rsid w:val="003341B8"/>
    <w:rsid w:val="003437E4"/>
    <w:rsid w:val="0034390B"/>
    <w:rsid w:val="00343DED"/>
    <w:rsid w:val="00347F53"/>
    <w:rsid w:val="003515D2"/>
    <w:rsid w:val="00351DD4"/>
    <w:rsid w:val="00353AA1"/>
    <w:rsid w:val="0035685D"/>
    <w:rsid w:val="00362EE6"/>
    <w:rsid w:val="00364359"/>
    <w:rsid w:val="00364C75"/>
    <w:rsid w:val="003665AD"/>
    <w:rsid w:val="003679B5"/>
    <w:rsid w:val="003755AA"/>
    <w:rsid w:val="003806E1"/>
    <w:rsid w:val="003A44E3"/>
    <w:rsid w:val="003B55E2"/>
    <w:rsid w:val="003B5A02"/>
    <w:rsid w:val="003B6984"/>
    <w:rsid w:val="003B7974"/>
    <w:rsid w:val="003C430C"/>
    <w:rsid w:val="003C6DC8"/>
    <w:rsid w:val="003D0D85"/>
    <w:rsid w:val="003D1D3B"/>
    <w:rsid w:val="003D58E7"/>
    <w:rsid w:val="003E4A22"/>
    <w:rsid w:val="003E4B11"/>
    <w:rsid w:val="003E72A5"/>
    <w:rsid w:val="003E7F77"/>
    <w:rsid w:val="003F253C"/>
    <w:rsid w:val="003F49D3"/>
    <w:rsid w:val="0040234F"/>
    <w:rsid w:val="00405D76"/>
    <w:rsid w:val="00406555"/>
    <w:rsid w:val="00414517"/>
    <w:rsid w:val="0042161F"/>
    <w:rsid w:val="00426218"/>
    <w:rsid w:val="00427B4D"/>
    <w:rsid w:val="00432273"/>
    <w:rsid w:val="0043585E"/>
    <w:rsid w:val="00436AD6"/>
    <w:rsid w:val="00450A21"/>
    <w:rsid w:val="00453037"/>
    <w:rsid w:val="004662C2"/>
    <w:rsid w:val="004671D0"/>
    <w:rsid w:val="00473190"/>
    <w:rsid w:val="00475A89"/>
    <w:rsid w:val="004924E0"/>
    <w:rsid w:val="004971AD"/>
    <w:rsid w:val="00497817"/>
    <w:rsid w:val="004A05A3"/>
    <w:rsid w:val="004C3756"/>
    <w:rsid w:val="004D278A"/>
    <w:rsid w:val="004D4A49"/>
    <w:rsid w:val="004E0155"/>
    <w:rsid w:val="004F426F"/>
    <w:rsid w:val="004F6CD3"/>
    <w:rsid w:val="005013E2"/>
    <w:rsid w:val="00502C98"/>
    <w:rsid w:val="00530A49"/>
    <w:rsid w:val="00532F3D"/>
    <w:rsid w:val="005330FB"/>
    <w:rsid w:val="00533EB9"/>
    <w:rsid w:val="00536B72"/>
    <w:rsid w:val="00563549"/>
    <w:rsid w:val="00576EC0"/>
    <w:rsid w:val="0058346F"/>
    <w:rsid w:val="00587222"/>
    <w:rsid w:val="005961D3"/>
    <w:rsid w:val="005976E7"/>
    <w:rsid w:val="005A12E1"/>
    <w:rsid w:val="005A4B4E"/>
    <w:rsid w:val="005A7F8C"/>
    <w:rsid w:val="005B402D"/>
    <w:rsid w:val="005C23EC"/>
    <w:rsid w:val="005C50F1"/>
    <w:rsid w:val="005D1D09"/>
    <w:rsid w:val="005D2AE2"/>
    <w:rsid w:val="005D34DD"/>
    <w:rsid w:val="005E20A7"/>
    <w:rsid w:val="006075EF"/>
    <w:rsid w:val="006078AD"/>
    <w:rsid w:val="00630381"/>
    <w:rsid w:val="00637494"/>
    <w:rsid w:val="00637AF8"/>
    <w:rsid w:val="00637B47"/>
    <w:rsid w:val="00640429"/>
    <w:rsid w:val="0065472F"/>
    <w:rsid w:val="00656530"/>
    <w:rsid w:val="00656C36"/>
    <w:rsid w:val="006577CD"/>
    <w:rsid w:val="00660A65"/>
    <w:rsid w:val="00662824"/>
    <w:rsid w:val="00663268"/>
    <w:rsid w:val="006743B2"/>
    <w:rsid w:val="00681037"/>
    <w:rsid w:val="006870FE"/>
    <w:rsid w:val="00690032"/>
    <w:rsid w:val="00691834"/>
    <w:rsid w:val="00696A5C"/>
    <w:rsid w:val="006A175C"/>
    <w:rsid w:val="006B0230"/>
    <w:rsid w:val="006C2433"/>
    <w:rsid w:val="006D061F"/>
    <w:rsid w:val="006D3895"/>
    <w:rsid w:val="006D4492"/>
    <w:rsid w:val="006E2D3A"/>
    <w:rsid w:val="006E4561"/>
    <w:rsid w:val="006E7AB8"/>
    <w:rsid w:val="006F3F6C"/>
    <w:rsid w:val="006F64C6"/>
    <w:rsid w:val="00700487"/>
    <w:rsid w:val="00704B23"/>
    <w:rsid w:val="00706197"/>
    <w:rsid w:val="007122B4"/>
    <w:rsid w:val="007209ED"/>
    <w:rsid w:val="00723DB0"/>
    <w:rsid w:val="00724094"/>
    <w:rsid w:val="00724794"/>
    <w:rsid w:val="00730CEE"/>
    <w:rsid w:val="00733BD4"/>
    <w:rsid w:val="007449F1"/>
    <w:rsid w:val="00745DEC"/>
    <w:rsid w:val="00746248"/>
    <w:rsid w:val="00754636"/>
    <w:rsid w:val="00756733"/>
    <w:rsid w:val="00757C43"/>
    <w:rsid w:val="00761633"/>
    <w:rsid w:val="00762B26"/>
    <w:rsid w:val="0077122B"/>
    <w:rsid w:val="00771BEE"/>
    <w:rsid w:val="0077312B"/>
    <w:rsid w:val="007740E0"/>
    <w:rsid w:val="00790553"/>
    <w:rsid w:val="00791F14"/>
    <w:rsid w:val="007927E2"/>
    <w:rsid w:val="007968EB"/>
    <w:rsid w:val="007A1734"/>
    <w:rsid w:val="007A1B42"/>
    <w:rsid w:val="007A50A0"/>
    <w:rsid w:val="007A6A25"/>
    <w:rsid w:val="007B2369"/>
    <w:rsid w:val="007C374C"/>
    <w:rsid w:val="007C3E40"/>
    <w:rsid w:val="007C6BB6"/>
    <w:rsid w:val="007D57DE"/>
    <w:rsid w:val="007D637F"/>
    <w:rsid w:val="007E723C"/>
    <w:rsid w:val="007F393B"/>
    <w:rsid w:val="007F5D66"/>
    <w:rsid w:val="007F6B7E"/>
    <w:rsid w:val="00801DB0"/>
    <w:rsid w:val="0080269F"/>
    <w:rsid w:val="008027E9"/>
    <w:rsid w:val="008043E3"/>
    <w:rsid w:val="00804A3A"/>
    <w:rsid w:val="008050A4"/>
    <w:rsid w:val="008061BA"/>
    <w:rsid w:val="00816871"/>
    <w:rsid w:val="00816B11"/>
    <w:rsid w:val="00816EC6"/>
    <w:rsid w:val="00817309"/>
    <w:rsid w:val="00827BE0"/>
    <w:rsid w:val="0083153A"/>
    <w:rsid w:val="00835EAD"/>
    <w:rsid w:val="008421F0"/>
    <w:rsid w:val="00850EF4"/>
    <w:rsid w:val="00853A0A"/>
    <w:rsid w:val="00854611"/>
    <w:rsid w:val="00856791"/>
    <w:rsid w:val="00860132"/>
    <w:rsid w:val="00861CAE"/>
    <w:rsid w:val="008712DB"/>
    <w:rsid w:val="00873DD5"/>
    <w:rsid w:val="00881875"/>
    <w:rsid w:val="00884244"/>
    <w:rsid w:val="00896DD8"/>
    <w:rsid w:val="00897094"/>
    <w:rsid w:val="00897E4F"/>
    <w:rsid w:val="00897EBD"/>
    <w:rsid w:val="008A1E7A"/>
    <w:rsid w:val="008A7114"/>
    <w:rsid w:val="008B4A1F"/>
    <w:rsid w:val="008B5BEA"/>
    <w:rsid w:val="008C3D44"/>
    <w:rsid w:val="008D1A77"/>
    <w:rsid w:val="008D49B5"/>
    <w:rsid w:val="008D4F5A"/>
    <w:rsid w:val="008D7937"/>
    <w:rsid w:val="008E4BB6"/>
    <w:rsid w:val="008E51C6"/>
    <w:rsid w:val="008E5CBA"/>
    <w:rsid w:val="008E6270"/>
    <w:rsid w:val="008F44F6"/>
    <w:rsid w:val="008F48E0"/>
    <w:rsid w:val="008F5E42"/>
    <w:rsid w:val="0091383B"/>
    <w:rsid w:val="00916D13"/>
    <w:rsid w:val="00924485"/>
    <w:rsid w:val="00926C0E"/>
    <w:rsid w:val="00930CE9"/>
    <w:rsid w:val="00932625"/>
    <w:rsid w:val="00935D20"/>
    <w:rsid w:val="0094747F"/>
    <w:rsid w:val="00957148"/>
    <w:rsid w:val="00962A3E"/>
    <w:rsid w:val="009739F4"/>
    <w:rsid w:val="00975323"/>
    <w:rsid w:val="00994E0F"/>
    <w:rsid w:val="009A162C"/>
    <w:rsid w:val="009A64D0"/>
    <w:rsid w:val="009B0688"/>
    <w:rsid w:val="009B0783"/>
    <w:rsid w:val="009B23A2"/>
    <w:rsid w:val="009B3C4D"/>
    <w:rsid w:val="009B449A"/>
    <w:rsid w:val="009C1184"/>
    <w:rsid w:val="009C6E3E"/>
    <w:rsid w:val="009E64C2"/>
    <w:rsid w:val="009E6519"/>
    <w:rsid w:val="009E7E85"/>
    <w:rsid w:val="009F003A"/>
    <w:rsid w:val="009F2776"/>
    <w:rsid w:val="009F3B07"/>
    <w:rsid w:val="00A02CC9"/>
    <w:rsid w:val="00A1304B"/>
    <w:rsid w:val="00A225CE"/>
    <w:rsid w:val="00A22F09"/>
    <w:rsid w:val="00A251A3"/>
    <w:rsid w:val="00A26CB8"/>
    <w:rsid w:val="00A32B38"/>
    <w:rsid w:val="00A343BA"/>
    <w:rsid w:val="00A352F6"/>
    <w:rsid w:val="00A4361B"/>
    <w:rsid w:val="00A4486F"/>
    <w:rsid w:val="00A45D21"/>
    <w:rsid w:val="00A5014E"/>
    <w:rsid w:val="00A528C7"/>
    <w:rsid w:val="00A637BC"/>
    <w:rsid w:val="00A655E6"/>
    <w:rsid w:val="00A74205"/>
    <w:rsid w:val="00A76F8E"/>
    <w:rsid w:val="00A77251"/>
    <w:rsid w:val="00A8092B"/>
    <w:rsid w:val="00A93E6C"/>
    <w:rsid w:val="00A94851"/>
    <w:rsid w:val="00A97B4B"/>
    <w:rsid w:val="00AA5BBD"/>
    <w:rsid w:val="00AB18CF"/>
    <w:rsid w:val="00AB36EF"/>
    <w:rsid w:val="00AB4BB4"/>
    <w:rsid w:val="00AB549C"/>
    <w:rsid w:val="00AC3CCC"/>
    <w:rsid w:val="00AD46A4"/>
    <w:rsid w:val="00AD48B4"/>
    <w:rsid w:val="00AD6760"/>
    <w:rsid w:val="00AE0EFD"/>
    <w:rsid w:val="00B13421"/>
    <w:rsid w:val="00B33D7D"/>
    <w:rsid w:val="00B34B0F"/>
    <w:rsid w:val="00B4650B"/>
    <w:rsid w:val="00B53C95"/>
    <w:rsid w:val="00B54B49"/>
    <w:rsid w:val="00B559AB"/>
    <w:rsid w:val="00B609FA"/>
    <w:rsid w:val="00B7109F"/>
    <w:rsid w:val="00B7391E"/>
    <w:rsid w:val="00B73C84"/>
    <w:rsid w:val="00B91DB1"/>
    <w:rsid w:val="00B951EC"/>
    <w:rsid w:val="00B95F96"/>
    <w:rsid w:val="00B96466"/>
    <w:rsid w:val="00B97DD5"/>
    <w:rsid w:val="00BA0EDC"/>
    <w:rsid w:val="00BB50D8"/>
    <w:rsid w:val="00BC246B"/>
    <w:rsid w:val="00BC54CA"/>
    <w:rsid w:val="00BD7432"/>
    <w:rsid w:val="00BE0C98"/>
    <w:rsid w:val="00BE7964"/>
    <w:rsid w:val="00BF1877"/>
    <w:rsid w:val="00C016EB"/>
    <w:rsid w:val="00C019CB"/>
    <w:rsid w:val="00C036D6"/>
    <w:rsid w:val="00C116E4"/>
    <w:rsid w:val="00C1183D"/>
    <w:rsid w:val="00C14143"/>
    <w:rsid w:val="00C1599F"/>
    <w:rsid w:val="00C17415"/>
    <w:rsid w:val="00C26673"/>
    <w:rsid w:val="00C33B75"/>
    <w:rsid w:val="00C36E73"/>
    <w:rsid w:val="00C37AFA"/>
    <w:rsid w:val="00C424BD"/>
    <w:rsid w:val="00C54C9A"/>
    <w:rsid w:val="00C62788"/>
    <w:rsid w:val="00C62D93"/>
    <w:rsid w:val="00C67C8A"/>
    <w:rsid w:val="00C766FA"/>
    <w:rsid w:val="00C82A44"/>
    <w:rsid w:val="00C83775"/>
    <w:rsid w:val="00C85AC1"/>
    <w:rsid w:val="00C93271"/>
    <w:rsid w:val="00C945B6"/>
    <w:rsid w:val="00CA4954"/>
    <w:rsid w:val="00CA7575"/>
    <w:rsid w:val="00CB5500"/>
    <w:rsid w:val="00CB707D"/>
    <w:rsid w:val="00CC09F3"/>
    <w:rsid w:val="00CC6774"/>
    <w:rsid w:val="00CD05ED"/>
    <w:rsid w:val="00CD5D12"/>
    <w:rsid w:val="00CE0CD9"/>
    <w:rsid w:val="00CE29EC"/>
    <w:rsid w:val="00CE6B0C"/>
    <w:rsid w:val="00CE71E1"/>
    <w:rsid w:val="00CF76AB"/>
    <w:rsid w:val="00D00A03"/>
    <w:rsid w:val="00D00EE2"/>
    <w:rsid w:val="00D02F9C"/>
    <w:rsid w:val="00D02FE3"/>
    <w:rsid w:val="00D06BD1"/>
    <w:rsid w:val="00D14F4C"/>
    <w:rsid w:val="00D16BC3"/>
    <w:rsid w:val="00D16F17"/>
    <w:rsid w:val="00D21C95"/>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93E56"/>
    <w:rsid w:val="00DA31C6"/>
    <w:rsid w:val="00DA433D"/>
    <w:rsid w:val="00DB2E68"/>
    <w:rsid w:val="00DB363F"/>
    <w:rsid w:val="00DC2572"/>
    <w:rsid w:val="00DC450D"/>
    <w:rsid w:val="00DC601D"/>
    <w:rsid w:val="00DD2B25"/>
    <w:rsid w:val="00DD532D"/>
    <w:rsid w:val="00DE3F01"/>
    <w:rsid w:val="00DF11DA"/>
    <w:rsid w:val="00DF2EBE"/>
    <w:rsid w:val="00DF303E"/>
    <w:rsid w:val="00DF6ACB"/>
    <w:rsid w:val="00E017F8"/>
    <w:rsid w:val="00E02214"/>
    <w:rsid w:val="00E037F6"/>
    <w:rsid w:val="00E10ACB"/>
    <w:rsid w:val="00E116EB"/>
    <w:rsid w:val="00E1550B"/>
    <w:rsid w:val="00E20BD3"/>
    <w:rsid w:val="00E31041"/>
    <w:rsid w:val="00E3142E"/>
    <w:rsid w:val="00E31EBB"/>
    <w:rsid w:val="00E352FA"/>
    <w:rsid w:val="00E437C3"/>
    <w:rsid w:val="00E470EE"/>
    <w:rsid w:val="00E5135C"/>
    <w:rsid w:val="00E5213F"/>
    <w:rsid w:val="00E56AA2"/>
    <w:rsid w:val="00E6114C"/>
    <w:rsid w:val="00E70E1A"/>
    <w:rsid w:val="00E71898"/>
    <w:rsid w:val="00E80DB9"/>
    <w:rsid w:val="00E855E1"/>
    <w:rsid w:val="00E85C51"/>
    <w:rsid w:val="00E87AFB"/>
    <w:rsid w:val="00E91F96"/>
    <w:rsid w:val="00E9360C"/>
    <w:rsid w:val="00E97EE0"/>
    <w:rsid w:val="00EA0AA9"/>
    <w:rsid w:val="00EA35DA"/>
    <w:rsid w:val="00EA5C66"/>
    <w:rsid w:val="00EB1368"/>
    <w:rsid w:val="00EC4964"/>
    <w:rsid w:val="00ED7111"/>
    <w:rsid w:val="00EE0E8F"/>
    <w:rsid w:val="00EE1105"/>
    <w:rsid w:val="00EE5094"/>
    <w:rsid w:val="00EE528D"/>
    <w:rsid w:val="00EE58FA"/>
    <w:rsid w:val="00EE6443"/>
    <w:rsid w:val="00EE7EA1"/>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6343"/>
    <w:rsid w:val="00F74C37"/>
    <w:rsid w:val="00F77194"/>
    <w:rsid w:val="00F90C98"/>
    <w:rsid w:val="00F9613F"/>
    <w:rsid w:val="00F972C4"/>
    <w:rsid w:val="00FA037A"/>
    <w:rsid w:val="00FA0ADD"/>
    <w:rsid w:val="00FA52D0"/>
    <w:rsid w:val="00FA53B9"/>
    <w:rsid w:val="00FB45D5"/>
    <w:rsid w:val="00FB4ADB"/>
    <w:rsid w:val="00FB55B0"/>
    <w:rsid w:val="00FB608B"/>
    <w:rsid w:val="00FB6888"/>
    <w:rsid w:val="00FB7977"/>
    <w:rsid w:val="00FC4935"/>
    <w:rsid w:val="00FC63E9"/>
    <w:rsid w:val="00FC7991"/>
    <w:rsid w:val="00FD0711"/>
    <w:rsid w:val="00FD4111"/>
    <w:rsid w:val="00FD54D5"/>
    <w:rsid w:val="00FD5B5D"/>
    <w:rsid w:val="00FD7DF0"/>
    <w:rsid w:val="00FE0BA9"/>
    <w:rsid w:val="00FE136D"/>
    <w:rsid w:val="00FF00D9"/>
    <w:rsid w:val="00FF2C91"/>
    <w:rsid w:val="00FF4C55"/>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customStyle="1" w:styleId="TableParagraph">
    <w:name w:val="Table Paragraph"/>
    <w:basedOn w:val="Normal"/>
    <w:uiPriority w:val="1"/>
    <w:qFormat/>
    <w:rsid w:val="00E5135C"/>
    <w:pPr>
      <w:widowControl w:val="0"/>
      <w:autoSpaceDE w:val="0"/>
      <w:autoSpaceDN w:val="0"/>
      <w:spacing w:after="0" w:line="240" w:lineRule="auto"/>
    </w:pPr>
    <w:rPr>
      <w:rFonts w:ascii="Times New Roman" w:hAnsi="Times New Roman"/>
      <w:lang w:eastAsia="ro-RO" w:bidi="ro-RO"/>
    </w:rPr>
  </w:style>
  <w:style w:type="character" w:customStyle="1" w:styleId="defauthor">
    <w:name w:val="def_author"/>
    <w:basedOn w:val="DefaultParagraphFont"/>
    <w:rsid w:val="00B951EC"/>
  </w:style>
  <w:style w:type="character" w:customStyle="1" w:styleId="deftitle">
    <w:name w:val="def_title"/>
    <w:basedOn w:val="DefaultParagraphFont"/>
    <w:rsid w:val="00B951EC"/>
  </w:style>
  <w:style w:type="character" w:customStyle="1" w:styleId="defbooktitle">
    <w:name w:val="def_booktitle"/>
    <w:basedOn w:val="DefaultParagraphFont"/>
    <w:rsid w:val="00B951EC"/>
  </w:style>
  <w:style w:type="character" w:customStyle="1" w:styleId="defvolume">
    <w:name w:val="def_volume"/>
    <w:basedOn w:val="DefaultParagraphFont"/>
    <w:rsid w:val="00B951EC"/>
  </w:style>
  <w:style w:type="character" w:customStyle="1" w:styleId="defand">
    <w:name w:val="def_and"/>
    <w:basedOn w:val="DefaultParagraphFont"/>
    <w:rsid w:val="00B951EC"/>
  </w:style>
  <w:style w:type="character" w:customStyle="1" w:styleId="defpages">
    <w:name w:val="def_pages"/>
    <w:basedOn w:val="DefaultParagraphFont"/>
    <w:rsid w:val="00B95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280182">
      <w:bodyDiv w:val="1"/>
      <w:marLeft w:val="0"/>
      <w:marRight w:val="0"/>
      <w:marTop w:val="0"/>
      <w:marBottom w:val="0"/>
      <w:divBdr>
        <w:top w:val="none" w:sz="0" w:space="0" w:color="auto"/>
        <w:left w:val="none" w:sz="0" w:space="0" w:color="auto"/>
        <w:bottom w:val="none" w:sz="0" w:space="0" w:color="auto"/>
        <w:right w:val="none" w:sz="0" w:space="0" w:color="auto"/>
      </w:divBdr>
    </w:div>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54910066">
      <w:bodyDiv w:val="1"/>
      <w:marLeft w:val="0"/>
      <w:marRight w:val="0"/>
      <w:marTop w:val="0"/>
      <w:marBottom w:val="0"/>
      <w:divBdr>
        <w:top w:val="none" w:sz="0" w:space="0" w:color="auto"/>
        <w:left w:val="none" w:sz="0" w:space="0" w:color="auto"/>
        <w:bottom w:val="none" w:sz="0" w:space="0" w:color="auto"/>
        <w:right w:val="none" w:sz="0" w:space="0" w:color="auto"/>
      </w:divBdr>
    </w:div>
    <w:div w:id="749883895">
      <w:bodyDiv w:val="1"/>
      <w:marLeft w:val="0"/>
      <w:marRight w:val="0"/>
      <w:marTop w:val="0"/>
      <w:marBottom w:val="0"/>
      <w:divBdr>
        <w:top w:val="none" w:sz="0" w:space="0" w:color="auto"/>
        <w:left w:val="none" w:sz="0" w:space="0" w:color="auto"/>
        <w:bottom w:val="none" w:sz="0" w:space="0" w:color="auto"/>
        <w:right w:val="none" w:sz="0" w:space="0" w:color="auto"/>
      </w:divBdr>
    </w:div>
    <w:div w:id="1033993404">
      <w:bodyDiv w:val="1"/>
      <w:marLeft w:val="0"/>
      <w:marRight w:val="0"/>
      <w:marTop w:val="0"/>
      <w:marBottom w:val="0"/>
      <w:divBdr>
        <w:top w:val="none" w:sz="0" w:space="0" w:color="auto"/>
        <w:left w:val="none" w:sz="0" w:space="0" w:color="auto"/>
        <w:bottom w:val="none" w:sz="0" w:space="0" w:color="auto"/>
        <w:right w:val="none" w:sz="0" w:space="0" w:color="auto"/>
      </w:divBdr>
    </w:div>
    <w:div w:id="1045636631">
      <w:bodyDiv w:val="1"/>
      <w:marLeft w:val="0"/>
      <w:marRight w:val="0"/>
      <w:marTop w:val="0"/>
      <w:marBottom w:val="0"/>
      <w:divBdr>
        <w:top w:val="none" w:sz="0" w:space="0" w:color="auto"/>
        <w:left w:val="none" w:sz="0" w:space="0" w:color="auto"/>
        <w:bottom w:val="none" w:sz="0" w:space="0" w:color="auto"/>
        <w:right w:val="none" w:sz="0" w:space="0" w:color="auto"/>
      </w:divBdr>
    </w:div>
    <w:div w:id="1162282981">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353919310">
      <w:bodyDiv w:val="1"/>
      <w:marLeft w:val="0"/>
      <w:marRight w:val="0"/>
      <w:marTop w:val="0"/>
      <w:marBottom w:val="0"/>
      <w:divBdr>
        <w:top w:val="none" w:sz="0" w:space="0" w:color="auto"/>
        <w:left w:val="none" w:sz="0" w:space="0" w:color="auto"/>
        <w:bottom w:val="none" w:sz="0" w:space="0" w:color="auto"/>
        <w:right w:val="none" w:sz="0" w:space="0" w:color="auto"/>
      </w:divBdr>
    </w:div>
    <w:div w:id="1540773869">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904102697">
      <w:bodyDiv w:val="1"/>
      <w:marLeft w:val="0"/>
      <w:marRight w:val="0"/>
      <w:marTop w:val="0"/>
      <w:marBottom w:val="0"/>
      <w:divBdr>
        <w:top w:val="none" w:sz="0" w:space="0" w:color="auto"/>
        <w:left w:val="none" w:sz="0" w:space="0" w:color="auto"/>
        <w:bottom w:val="none" w:sz="0" w:space="0" w:color="auto"/>
        <w:right w:val="none" w:sz="0" w:space="0" w:color="auto"/>
      </w:divBdr>
    </w:div>
    <w:div w:id="208787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be-platform.com/search?value1=Miguel+A.+Jim%C3%A9nez-Crespo&amp;option1=author&amp;noRedirect=true" TargetMode="External"/><Relationship Id="rId18" Type="http://schemas.openxmlformats.org/officeDocument/2006/relationships/hyperlink" Target="https://www.jbe-platform.com/content/journals/20326912" TargetMode="External"/><Relationship Id="rId26" Type="http://schemas.openxmlformats.org/officeDocument/2006/relationships/hyperlink" Target="https://www.jbe-platform.com/content/journals/20326912/3/1" TargetMode="External"/><Relationship Id="rId39" Type="http://schemas.openxmlformats.org/officeDocument/2006/relationships/hyperlink" Target="https://www.trados.com/" TargetMode="External"/><Relationship Id="rId3" Type="http://schemas.openxmlformats.org/officeDocument/2006/relationships/customXml" Target="../customXml/item3.xml"/><Relationship Id="rId21" Type="http://schemas.openxmlformats.org/officeDocument/2006/relationships/hyperlink" Target="http://www.intralinea.org/specials/article/learning_to_learn_teach_and_develop" TargetMode="External"/><Relationship Id="rId34" Type="http://schemas.openxmlformats.org/officeDocument/2006/relationships/hyperlink" Target="https://euatc.org/wp-content/uploads/2019/11/2019-Language-Industry-Survey-Report.pdf" TargetMode="Externa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x.doi.org/10.26034/cm.jostrans.2024.5978" TargetMode="External"/><Relationship Id="rId17" Type="http://schemas.openxmlformats.org/officeDocument/2006/relationships/hyperlink" Target="https://www.jbe-platform.com/search?value1=Minako+O%E2%80%99Hagan&amp;option1=author&amp;noRedirect=true" TargetMode="External"/><Relationship Id="rId25" Type="http://schemas.openxmlformats.org/officeDocument/2006/relationships/hyperlink" Target="https://www.jbe-platform.com/content/journals/20326912" TargetMode="External"/><Relationship Id="rId33" Type="http://schemas.openxmlformats.org/officeDocument/2006/relationships/hyperlink" Target="http://scholar.google.com/scholar_lookup?title=EMT+Competence+Framework+2017&amp;publication_year=2017&amp;" TargetMode="External"/><Relationship Id="rId38" Type="http://schemas.openxmlformats.org/officeDocument/2006/relationships/hyperlink" Target="https://phrase.com/" TargetMode="External"/><Relationship Id="rId2" Type="http://schemas.openxmlformats.org/officeDocument/2006/relationships/customXml" Target="../customXml/item2.xml"/><Relationship Id="rId16" Type="http://schemas.openxmlformats.org/officeDocument/2006/relationships/hyperlink" Target="http://dx.doi.org/10.4324/9781315121871-3" TargetMode="External"/><Relationship Id="rId20" Type="http://schemas.openxmlformats.org/officeDocument/2006/relationships/hyperlink" Target="http://dx.doi.org/10.1075/jial.2.03kee" TargetMode="External"/><Relationship Id="rId29" Type="http://schemas.openxmlformats.org/officeDocument/2006/relationships/hyperlink" Target="http://dx.doi.org/10.1007/s10664-019-09702-z"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x.doi.org/10.1080/1750399X.2017.1344813" TargetMode="External"/><Relationship Id="rId24" Type="http://schemas.openxmlformats.org/officeDocument/2006/relationships/hyperlink" Target="https://www.jbe-platform.com/search?value1=Hamid+Sharifi&amp;option1=author&amp;noRedirect=true" TargetMode="External"/><Relationship Id="rId32" Type="http://schemas.openxmlformats.org/officeDocument/2006/relationships/hyperlink" Target="https://ec.europa.eu/info/sites/info/files/emt_competence_fwk_2017_en_web.pdf" TargetMode="External"/><Relationship Id="rId37" Type="http://schemas.openxmlformats.org/officeDocument/2006/relationships/hyperlink" Target="https://www.jbe-platform.com/content/journals/29496845/11/1" TargetMode="External"/><Relationship Id="rId40" Type="http://schemas.openxmlformats.org/officeDocument/2006/relationships/hyperlink" Target="https://www.deepl.com/" TargetMode="External"/><Relationship Id="rId5" Type="http://schemas.openxmlformats.org/officeDocument/2006/relationships/numbering" Target="numbering.xml"/><Relationship Id="rId15" Type="http://schemas.openxmlformats.org/officeDocument/2006/relationships/hyperlink" Target="http://dx.doi.org/10.7202/1011264ar" TargetMode="External"/><Relationship Id="rId23" Type="http://schemas.openxmlformats.org/officeDocument/2006/relationships/hyperlink" Target="https://doi.org/10.1080/1750399X.2017.1359760" TargetMode="External"/><Relationship Id="rId28" Type="http://schemas.openxmlformats.org/officeDocument/2006/relationships/hyperlink" Target="https://www.ucjc.edu/wp-content/uploads/11.Carmen-Valero-Garces-y-Daniel-Toudic.pdf" TargetMode="External"/><Relationship Id="rId36" Type="http://schemas.openxmlformats.org/officeDocument/2006/relationships/hyperlink" Target="https://www.jbe-platform.com/content/journals/10.1075/dt.00011.tsa" TargetMode="External"/><Relationship Id="rId10" Type="http://schemas.openxmlformats.org/officeDocument/2006/relationships/endnotes" Target="endnotes.xml"/><Relationship Id="rId19" Type="http://schemas.openxmlformats.org/officeDocument/2006/relationships/hyperlink" Target="https://www.jbe-platform.com/content/journals/20326912/4/2" TargetMode="External"/><Relationship Id="rId31" Type="http://schemas.openxmlformats.org/officeDocument/2006/relationships/hyperlink" Target="http://dx.doi.org/10.1075/jial.3.1.02c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jbe-platform.com/content/journals/20326912/3/1" TargetMode="External"/><Relationship Id="rId22" Type="http://schemas.openxmlformats.org/officeDocument/2006/relationships/hyperlink" Target="http://dx.doi.org/10.1080/1750399X.2017.1359760" TargetMode="External"/><Relationship Id="rId27" Type="http://schemas.openxmlformats.org/officeDocument/2006/relationships/hyperlink" Target="http://dx.doi.org/10.1075/ata.xix.11tor" TargetMode="External"/><Relationship Id="rId30" Type="http://schemas.openxmlformats.org/officeDocument/2006/relationships/hyperlink" Target="http://dx.doi.org/10.1080/0907676X.2017.1337210" TargetMode="External"/><Relationship Id="rId35" Type="http://schemas.openxmlformats.org/officeDocument/2006/relationships/hyperlink" Target="https://www.jbe-platform.com/search?value1=Nancy+Tsai&amp;option1=author&amp;noRedirect=true"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4.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2780</Words>
  <Characters>15849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x</cp:lastModifiedBy>
  <cp:revision>20</cp:revision>
  <dcterms:created xsi:type="dcterms:W3CDTF">2025-10-26T18:31:00Z</dcterms:created>
  <dcterms:modified xsi:type="dcterms:W3CDTF">2025-10-29T07:57:00Z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